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F3" w:rsidRPr="00E04FB1" w:rsidRDefault="003512F3" w:rsidP="003512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4FB1">
        <w:rPr>
          <w:rFonts w:ascii="Times New Roman" w:hAnsi="Times New Roman" w:cs="Times New Roman"/>
          <w:b/>
          <w:caps/>
          <w:sz w:val="24"/>
          <w:szCs w:val="24"/>
        </w:rPr>
        <w:t>Проверка на входното равнище</w:t>
      </w:r>
    </w:p>
    <w:p w:rsidR="003512F3" w:rsidRDefault="003512F3" w:rsidP="00351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46"/>
        <w:gridCol w:w="574"/>
        <w:gridCol w:w="549"/>
        <w:gridCol w:w="548"/>
        <w:gridCol w:w="574"/>
        <w:gridCol w:w="574"/>
        <w:gridCol w:w="574"/>
        <w:gridCol w:w="547"/>
        <w:gridCol w:w="590"/>
        <w:gridCol w:w="540"/>
        <w:gridCol w:w="590"/>
        <w:gridCol w:w="504"/>
        <w:gridCol w:w="504"/>
        <w:gridCol w:w="504"/>
        <w:gridCol w:w="504"/>
      </w:tblGrid>
      <w:tr w:rsidR="001C11B1" w:rsidTr="001C11B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11B1" w:rsidTr="001C11B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Pr="007903B4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C0E" w:rsidRPr="0079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1" w:rsidRPr="001B13B5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B5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B5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B5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B5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B5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1" w:rsidRDefault="001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512F3" w:rsidRDefault="003512F3" w:rsidP="003512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131"/>
        <w:gridCol w:w="3014"/>
        <w:gridCol w:w="2055"/>
      </w:tblGrid>
      <w:tr w:rsidR="00DB58A6" w:rsidTr="006970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F7" w:rsidRDefault="0017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F7" w:rsidRDefault="001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F7" w:rsidRDefault="001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Default="001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58A6" w:rsidTr="006970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F7" w:rsidRDefault="0017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F7" w:rsidRDefault="0017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DC065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EF2EA1">
              <w:rPr>
                <w:rFonts w:ascii="Times New Roman" w:hAnsi="Times New Roman" w:cs="Times New Roman"/>
                <w:sz w:val="24"/>
                <w:szCs w:val="24"/>
              </w:rPr>
              <w:t xml:space="preserve"> отговор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EA1" w:rsidRDefault="00EF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A1">
              <w:rPr>
                <w:rFonts w:ascii="Times New Roman" w:hAnsi="Times New Roman" w:cs="Times New Roman"/>
                <w:sz w:val="24"/>
                <w:szCs w:val="24"/>
              </w:rPr>
              <w:t>Киселината извлича неорганичните съединения. Органичните съединения придават на костта гъвкавост и еластичност. Доказва наличие на органични съединения в състава на костите.</w:t>
            </w:r>
          </w:p>
          <w:p w:rsidR="00175BF7" w:rsidRDefault="0017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F7" w:rsidRDefault="0017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6970B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051157">
              <w:rPr>
                <w:rFonts w:ascii="Times New Roman" w:hAnsi="Times New Roman" w:cs="Times New Roman"/>
                <w:sz w:val="24"/>
                <w:szCs w:val="24"/>
              </w:rPr>
              <w:t xml:space="preserve"> отговор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3C6" w:rsidRDefault="006970B8" w:rsidP="00E6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>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 е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предписал на 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>оради 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резултат на вирусната инфекция (вероятна бактериална инфекция).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ът на</w:t>
            </w:r>
            <w:r w:rsidRPr="006970B8">
              <w:rPr>
                <w:rFonts w:ascii="Times New Roman" w:hAnsi="Times New Roman" w:cs="Times New Roman"/>
                <w:sz w:val="24"/>
                <w:szCs w:val="24"/>
              </w:rPr>
              <w:t xml:space="preserve"> кисело мляко</w:t>
            </w:r>
            <w:r w:rsidR="00E643C6">
              <w:rPr>
                <w:rFonts w:ascii="Times New Roman" w:hAnsi="Times New Roman" w:cs="Times New Roman"/>
                <w:sz w:val="24"/>
                <w:szCs w:val="24"/>
              </w:rPr>
              <w:t xml:space="preserve"> е препоръчан заради млечнокиселите бактерии (за избягване на дисбактериоза).</w:t>
            </w:r>
          </w:p>
          <w:p w:rsidR="00175BF7" w:rsidRDefault="00E643C6" w:rsidP="00E6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Заб. не се препоръчва прием на кисело мляко </w:t>
            </w:r>
            <w:r w:rsidR="00AA1B04" w:rsidRPr="00AA1B04">
              <w:rPr>
                <w:rFonts w:ascii="Times New Roman" w:hAnsi="Times New Roman" w:cs="Times New Roman"/>
                <w:sz w:val="24"/>
                <w:szCs w:val="24"/>
              </w:rPr>
              <w:t xml:space="preserve">едновременно с антибиотика, а с разлика от няколко часа.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Default="00DB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85F8D">
              <w:rPr>
                <w:rFonts w:ascii="Times New Roman" w:hAnsi="Times New Roman" w:cs="Times New Roman"/>
                <w:sz w:val="24"/>
                <w:szCs w:val="24"/>
              </w:rPr>
              <w:t>1- инсулин</w:t>
            </w:r>
          </w:p>
          <w:p w:rsidR="00785F8D" w:rsidRDefault="0078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глюкагон</w:t>
            </w:r>
          </w:p>
          <w:p w:rsidR="00785F8D" w:rsidRDefault="0078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B5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панкреас</w:t>
            </w:r>
          </w:p>
          <w:p w:rsidR="00DB58A6" w:rsidRDefault="00DB58A6" w:rsidP="00DB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Намалява съдържанието на глюкоза в кръвта (напр. след хранене) като подпомага усвояването ѝ от </w:t>
            </w:r>
            <w:r w:rsidRPr="00DB58A6">
              <w:rPr>
                <w:rFonts w:ascii="Times New Roman" w:hAnsi="Times New Roman" w:cs="Times New Roman"/>
                <w:sz w:val="24"/>
                <w:szCs w:val="24"/>
              </w:rPr>
              <w:t>клетк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ите.</w:t>
            </w:r>
          </w:p>
          <w:p w:rsidR="00DB58A6" w:rsidRDefault="00DB58A6" w:rsidP="00DB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гладуване под негово влияние гликогенът в черния дроб се разгражда до глюкоза.</w:t>
            </w:r>
          </w:p>
        </w:tc>
      </w:tr>
    </w:tbl>
    <w:p w:rsidR="003512F3" w:rsidRDefault="003512F3" w:rsidP="00351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FB1" w:rsidRPr="00E04FB1" w:rsidRDefault="00E04FB1" w:rsidP="00E0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B1">
        <w:rPr>
          <w:rFonts w:ascii="Times New Roman" w:hAnsi="Times New Roman" w:cs="Times New Roman"/>
          <w:b/>
          <w:sz w:val="24"/>
          <w:szCs w:val="24"/>
        </w:rPr>
        <w:t>ХИМИЧЕН СЪСТАВ</w:t>
      </w:r>
    </w:p>
    <w:p w:rsidR="00EF2EA1" w:rsidRDefault="00E04FB1" w:rsidP="00E0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B1">
        <w:rPr>
          <w:rFonts w:ascii="Times New Roman" w:hAnsi="Times New Roman" w:cs="Times New Roman"/>
          <w:b/>
          <w:sz w:val="24"/>
          <w:szCs w:val="24"/>
        </w:rPr>
        <w:t>НА ЖИВАТА МАТЕРИЯ</w:t>
      </w:r>
    </w:p>
    <w:p w:rsidR="00E04FB1" w:rsidRDefault="00E04FB1" w:rsidP="00E0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46"/>
        <w:gridCol w:w="574"/>
        <w:gridCol w:w="549"/>
        <w:gridCol w:w="548"/>
        <w:gridCol w:w="574"/>
        <w:gridCol w:w="574"/>
        <w:gridCol w:w="574"/>
        <w:gridCol w:w="547"/>
        <w:gridCol w:w="590"/>
        <w:gridCol w:w="540"/>
        <w:gridCol w:w="590"/>
        <w:gridCol w:w="504"/>
        <w:gridCol w:w="504"/>
        <w:gridCol w:w="504"/>
        <w:gridCol w:w="504"/>
      </w:tblGrid>
      <w:tr w:rsidR="00EF2EA1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EA1" w:rsidTr="00DC065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191D5D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191D5D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Pr="001B13B5" w:rsidRDefault="00191D5D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9E4903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0D2504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0D2504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0D2504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0D2504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0D2504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F2EA1" w:rsidRDefault="00EF2EA1" w:rsidP="00EF2E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139"/>
        <w:gridCol w:w="1984"/>
        <w:gridCol w:w="4077"/>
      </w:tblGrid>
      <w:tr w:rsidR="00EF2EA1" w:rsidTr="0005115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EF2EA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2EA1" w:rsidTr="0005115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EF2EA1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F27F21" w:rsidP="00DC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21">
              <w:rPr>
                <w:rFonts w:ascii="Times New Roman" w:hAnsi="Times New Roman" w:cs="Times New Roman"/>
                <w:sz w:val="24"/>
                <w:szCs w:val="24"/>
              </w:rPr>
              <w:t>Биополимерите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7F21">
              <w:rPr>
                <w:rFonts w:ascii="Times New Roman" w:hAnsi="Times New Roman" w:cs="Times New Roman"/>
                <w:sz w:val="24"/>
                <w:szCs w:val="24"/>
              </w:rPr>
              <w:t>хомополимери</w:t>
            </w:r>
            <w:r w:rsidR="00E77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7E29" w:rsidRPr="00E77E29">
              <w:rPr>
                <w:rFonts w:ascii="Times New Roman" w:hAnsi="Times New Roman" w:cs="Times New Roman"/>
                <w:sz w:val="24"/>
                <w:szCs w:val="24"/>
              </w:rPr>
              <w:t>хетерополимери</w:t>
            </w:r>
            <w:r w:rsidR="00E77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7E29" w:rsidRPr="00E77E29">
              <w:rPr>
                <w:rFonts w:ascii="Times New Roman" w:hAnsi="Times New Roman" w:cs="Times New Roman"/>
                <w:sz w:val="24"/>
                <w:szCs w:val="24"/>
              </w:rPr>
              <w:t>Хомополимери</w:t>
            </w:r>
            <w:r w:rsidR="00E77E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77E29" w:rsidRPr="00E77E29">
              <w:rPr>
                <w:rFonts w:ascii="Times New Roman" w:hAnsi="Times New Roman" w:cs="Times New Roman"/>
                <w:sz w:val="24"/>
                <w:szCs w:val="24"/>
              </w:rPr>
              <w:t>Хетерополимери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A1" w:rsidRDefault="00727C07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7">
              <w:rPr>
                <w:rFonts w:ascii="Times New Roman" w:hAnsi="Times New Roman" w:cs="Times New Roman"/>
                <w:sz w:val="24"/>
                <w:szCs w:val="24"/>
              </w:rPr>
              <w:t>Макроелементи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1, 7, 9.</w:t>
            </w:r>
            <w:r w:rsidRPr="0072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C07" w:rsidRDefault="00727C07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7">
              <w:rPr>
                <w:rFonts w:ascii="Times New Roman" w:hAnsi="Times New Roman" w:cs="Times New Roman"/>
                <w:sz w:val="24"/>
                <w:szCs w:val="24"/>
              </w:rPr>
              <w:t>Олигоелементи</w:t>
            </w:r>
            <w:r w:rsidR="00A53709">
              <w:rPr>
                <w:rFonts w:ascii="Times New Roman" w:hAnsi="Times New Roman" w:cs="Times New Roman"/>
                <w:sz w:val="24"/>
                <w:szCs w:val="24"/>
              </w:rPr>
              <w:t>: 2, 4, 5</w:t>
            </w:r>
            <w:r w:rsidR="00077289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  <w:p w:rsidR="00727C07" w:rsidRDefault="00727C07" w:rsidP="0007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07">
              <w:rPr>
                <w:rFonts w:ascii="Times New Roman" w:hAnsi="Times New Roman" w:cs="Times New Roman"/>
                <w:sz w:val="24"/>
                <w:szCs w:val="24"/>
              </w:rPr>
              <w:t>Микроелементи</w:t>
            </w:r>
            <w:r w:rsidR="00A537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3709" w:rsidRPr="00A53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709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 w:rsidR="0007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A1" w:rsidRDefault="00051157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57">
              <w:rPr>
                <w:rFonts w:ascii="Times New Roman" w:hAnsi="Times New Roman" w:cs="Times New Roman"/>
                <w:sz w:val="24"/>
                <w:szCs w:val="24"/>
              </w:rPr>
              <w:t>Примерен отговор: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живите организми не е установен нито един химичен елемент, който да е характерен само за тях и да липсва в неживата природа. Най-застъпените в неживата природа елементи са основен материал за изграждане на живата природа. </w:t>
            </w:r>
            <w:r w:rsidR="001C6795">
              <w:rPr>
                <w:rFonts w:ascii="Times New Roman" w:hAnsi="Times New Roman" w:cs="Times New Roman"/>
                <w:sz w:val="24"/>
                <w:szCs w:val="24"/>
              </w:rPr>
              <w:t>Качествената разлика между живата и неживата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изразява в това, че живата природа е изградена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неорганични и органични съединения, а за неживата природа са характерни само неорганични съединения.</w:t>
            </w:r>
          </w:p>
        </w:tc>
      </w:tr>
    </w:tbl>
    <w:p w:rsidR="00246C85" w:rsidRDefault="00246C85" w:rsidP="0024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85" w:rsidRDefault="00246C85" w:rsidP="0024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85" w:rsidRDefault="00246C85" w:rsidP="0024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38A" w:rsidRDefault="00FF6F6C" w:rsidP="00246C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6F6C">
        <w:rPr>
          <w:rFonts w:ascii="Times New Roman" w:hAnsi="Times New Roman" w:cs="Times New Roman"/>
          <w:b/>
          <w:caps/>
          <w:sz w:val="24"/>
          <w:szCs w:val="24"/>
        </w:rPr>
        <w:t xml:space="preserve">Надмолекулни комплекси </w:t>
      </w:r>
    </w:p>
    <w:p w:rsidR="00246C85" w:rsidRPr="00FF6F6C" w:rsidRDefault="00FF6F6C" w:rsidP="00246C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6F6C">
        <w:rPr>
          <w:rFonts w:ascii="Times New Roman" w:hAnsi="Times New Roman" w:cs="Times New Roman"/>
          <w:b/>
          <w:caps/>
          <w:sz w:val="24"/>
          <w:szCs w:val="24"/>
        </w:rPr>
        <w:t>(въпроси и задачи за самооценка)</w:t>
      </w:r>
    </w:p>
    <w:p w:rsidR="00246C85" w:rsidRDefault="00246C85" w:rsidP="0024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85" w:rsidRDefault="00246C85" w:rsidP="0024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46"/>
        <w:gridCol w:w="574"/>
        <w:gridCol w:w="549"/>
        <w:gridCol w:w="548"/>
        <w:gridCol w:w="574"/>
        <w:gridCol w:w="574"/>
        <w:gridCol w:w="574"/>
        <w:gridCol w:w="547"/>
      </w:tblGrid>
      <w:tr w:rsidR="006E50A6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50A6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3F7DAD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3F7DAD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Pr="001B13B5" w:rsidRDefault="003F7DAD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F7018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F7018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6D601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6D601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A6" w:rsidRDefault="006D601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246C85" w:rsidRDefault="00246C85" w:rsidP="00246C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709"/>
        <w:gridCol w:w="4491"/>
      </w:tblGrid>
      <w:tr w:rsidR="006E50A6" w:rsidTr="00A238C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0A6" w:rsidTr="00884C49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Примерен отговор:</w:t>
            </w:r>
          </w:p>
          <w:p w:rsidR="00EA663F" w:rsidRPr="00EA663F" w:rsidRDefault="00EA663F" w:rsidP="00EA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на вирусни заболявания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необходима, защото в</w:t>
            </w: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ирусите са причина за редиц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болести при човека. Много ви</w:t>
            </w: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руси причиняват инфекции, при които не се наблюдават признаци</w:t>
            </w:r>
          </w:p>
          <w:p w:rsidR="006E50A6" w:rsidRDefault="00EA663F" w:rsidP="00EA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(симптоми) и организмът се справя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бързо с попадналите в организма </w:t>
            </w: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антигени. Други вируси причинява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инфекции, при които се разви</w:t>
            </w: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ват заболявания с характерни проявления.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A6" w:rsidRDefault="006E50A6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4759B2">
              <w:rPr>
                <w:rFonts w:ascii="Times New Roman" w:hAnsi="Times New Roman" w:cs="Times New Roman"/>
                <w:sz w:val="24"/>
                <w:szCs w:val="24"/>
              </w:rPr>
              <w:t>ен отговор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B5C" w:rsidRDefault="00151B5C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5C">
              <w:rPr>
                <w:rFonts w:ascii="Times New Roman" w:hAnsi="Times New Roman" w:cs="Times New Roman"/>
                <w:sz w:val="24"/>
                <w:szCs w:val="24"/>
              </w:rPr>
              <w:t>Грипът е вирусно заболяване, а антибиотиците лекуват бактериални инфекции.</w:t>
            </w:r>
          </w:p>
          <w:p w:rsidR="004759B2" w:rsidRDefault="004759B2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(Заб. П</w:t>
            </w:r>
            <w:r w:rsidRPr="004759B2">
              <w:rPr>
                <w:rFonts w:ascii="Times New Roman" w:hAnsi="Times New Roman" w:cs="Times New Roman"/>
                <w:sz w:val="24"/>
                <w:szCs w:val="24"/>
              </w:rPr>
              <w:t xml:space="preserve">ри усложнена вирусна инфекция,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назначава </w:t>
            </w:r>
            <w:r w:rsidRPr="004759B2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антибиотици.)</w:t>
            </w:r>
          </w:p>
          <w:p w:rsidR="006E50A6" w:rsidRDefault="006E50A6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C85" w:rsidRDefault="00246C85" w:rsidP="0024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293" w:rsidRPr="001B638A" w:rsidRDefault="005C4293" w:rsidP="005C42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38A">
        <w:rPr>
          <w:rFonts w:ascii="Times New Roman" w:hAnsi="Times New Roman" w:cs="Times New Roman"/>
          <w:b/>
          <w:caps/>
          <w:sz w:val="24"/>
          <w:szCs w:val="24"/>
        </w:rPr>
        <w:t>Структура и процеси в клетката</w:t>
      </w:r>
    </w:p>
    <w:p w:rsidR="005C4293" w:rsidRPr="001B638A" w:rsidRDefault="005C4293" w:rsidP="005C42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38A">
        <w:rPr>
          <w:rFonts w:ascii="Times New Roman" w:hAnsi="Times New Roman" w:cs="Times New Roman"/>
          <w:b/>
          <w:caps/>
          <w:sz w:val="24"/>
          <w:szCs w:val="24"/>
        </w:rPr>
        <w:t>(въпроси и задачи за самооценка)</w:t>
      </w:r>
    </w:p>
    <w:p w:rsidR="00D17FF6" w:rsidRDefault="00D17FF6" w:rsidP="005C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46"/>
        <w:gridCol w:w="574"/>
        <w:gridCol w:w="549"/>
        <w:gridCol w:w="548"/>
        <w:gridCol w:w="574"/>
        <w:gridCol w:w="574"/>
        <w:gridCol w:w="574"/>
        <w:gridCol w:w="547"/>
      </w:tblGrid>
      <w:tr w:rsidR="00D17FF6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5C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7FF6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Pr="001B13B5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FC7CBC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6" w:rsidRDefault="00927B11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17FF6" w:rsidRDefault="00D17FF6" w:rsidP="00D17F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709"/>
        <w:gridCol w:w="4491"/>
      </w:tblGrid>
      <w:tr w:rsidR="00D17FF6" w:rsidTr="00D6301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FF6" w:rsidTr="00D6301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Примерен отговор:</w:t>
            </w:r>
          </w:p>
          <w:p w:rsidR="005C5675" w:rsidRPr="005C5675" w:rsidRDefault="00F15527" w:rsidP="005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светло, в резултат</w:t>
            </w:r>
            <w:r w:rsidR="005C5675">
              <w:rPr>
                <w:rFonts w:ascii="Times New Roman" w:hAnsi="Times New Roman" w:cs="Times New Roman"/>
                <w:sz w:val="24"/>
                <w:szCs w:val="24"/>
              </w:rPr>
              <w:t xml:space="preserve"> на фотосинтезата</w:t>
            </w:r>
            <w:r w:rsidR="003A63AB">
              <w:rPr>
                <w:rFonts w:ascii="Times New Roman" w:hAnsi="Times New Roman" w:cs="Times New Roman"/>
                <w:sz w:val="24"/>
                <w:szCs w:val="24"/>
              </w:rPr>
              <w:t>, в листата се синтезира скорбяла. Тя</w:t>
            </w:r>
            <w:r w:rsidR="005C5675" w:rsidRPr="005C5675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r w:rsidR="003A63AB">
              <w:rPr>
                <w:rFonts w:ascii="Times New Roman" w:hAnsi="Times New Roman" w:cs="Times New Roman"/>
                <w:sz w:val="24"/>
                <w:szCs w:val="24"/>
              </w:rPr>
              <w:t xml:space="preserve">основен </w:t>
            </w:r>
            <w:r w:rsidR="005C5675" w:rsidRPr="005C5675">
              <w:rPr>
                <w:rFonts w:ascii="Times New Roman" w:hAnsi="Times New Roman" w:cs="Times New Roman"/>
                <w:sz w:val="24"/>
                <w:szCs w:val="24"/>
              </w:rPr>
              <w:t xml:space="preserve">въглехидратен резерв при </w:t>
            </w:r>
            <w:r w:rsidR="005C5675" w:rsidRPr="005C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растенията</w:t>
            </w:r>
            <w:r w:rsidR="005C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3AB">
              <w:rPr>
                <w:rFonts w:ascii="Times New Roman" w:hAnsi="Times New Roman" w:cs="Times New Roman"/>
                <w:sz w:val="24"/>
                <w:szCs w:val="24"/>
              </w:rPr>
              <w:t xml:space="preserve"> При йодна проба се наблюдава </w:t>
            </w:r>
            <w:r w:rsidR="005C5675">
              <w:rPr>
                <w:rFonts w:ascii="Times New Roman" w:hAnsi="Times New Roman" w:cs="Times New Roman"/>
                <w:sz w:val="24"/>
                <w:szCs w:val="24"/>
              </w:rPr>
              <w:t xml:space="preserve">оцветяване в синьо-виолетово. </w:t>
            </w:r>
            <w:r w:rsidR="003A6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5675">
              <w:rPr>
                <w:rFonts w:ascii="Times New Roman" w:hAnsi="Times New Roman" w:cs="Times New Roman"/>
                <w:sz w:val="24"/>
                <w:szCs w:val="24"/>
              </w:rPr>
              <w:t xml:space="preserve"> неосветените листа</w:t>
            </w:r>
            <w:r w:rsidR="00F23951">
              <w:rPr>
                <w:rFonts w:ascii="Times New Roman" w:hAnsi="Times New Roman" w:cs="Times New Roman"/>
                <w:sz w:val="24"/>
                <w:szCs w:val="24"/>
              </w:rPr>
              <w:t xml:space="preserve"> липсва оцветяване – на тъмно не се синтезира скорбяла.</w:t>
            </w:r>
          </w:p>
          <w:p w:rsidR="00D17FF6" w:rsidRDefault="001656BD" w:rsidP="00D1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За процеса фотосинтеза е необходима светлина.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F6" w:rsidRDefault="00D17FF6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Примерен отговор:</w:t>
            </w:r>
          </w:p>
          <w:p w:rsidR="001656BD" w:rsidRPr="001656BD" w:rsidRDefault="001656BD" w:rsidP="001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Носител на наследствена информация в живите клетки е ДНК. Точно определени участъци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молекулата на ДНК са отговорни 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 xml:space="preserve">за синтезирането на 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белтъци. Нуклеотидната последо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вателност от молекулата на ДНК, която носи информация за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на една молекула РНК или белтък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(по-</w:t>
            </w:r>
          </w:p>
          <w:p w:rsidR="001656BD" w:rsidRPr="001656BD" w:rsidRDefault="001656BD" w:rsidP="001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липептидна верига), се нарича ген.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Повечето 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носят информация за синтеза на 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белтъци – структурни белтъци (колаген в кожата, кератин в косата),</w:t>
            </w:r>
          </w:p>
          <w:p w:rsidR="00D17FF6" w:rsidRDefault="001656BD" w:rsidP="001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хормони с белтъчна природа (инсул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ин) и др. За някои гени крайни</w:t>
            </w:r>
            <w:r w:rsidRPr="001656BD">
              <w:rPr>
                <w:rFonts w:ascii="Times New Roman" w:hAnsi="Times New Roman" w:cs="Times New Roman"/>
                <w:sz w:val="24"/>
                <w:szCs w:val="24"/>
              </w:rPr>
              <w:t>ят продукт е рибонуклеинова киселина (тРНК и рРНК).</w:t>
            </w:r>
          </w:p>
        </w:tc>
      </w:tr>
    </w:tbl>
    <w:p w:rsidR="00D17FF6" w:rsidRDefault="00D17FF6" w:rsidP="00D17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38A" w:rsidRDefault="001B638A" w:rsidP="001B63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38A">
        <w:rPr>
          <w:rFonts w:ascii="Times New Roman" w:hAnsi="Times New Roman" w:cs="Times New Roman"/>
          <w:b/>
          <w:caps/>
          <w:sz w:val="24"/>
          <w:szCs w:val="24"/>
        </w:rPr>
        <w:t xml:space="preserve">ВЪЗПРОИЗВОДСТВО НА КЛЕТКАТА </w:t>
      </w:r>
    </w:p>
    <w:p w:rsidR="001B638A" w:rsidRPr="001B638A" w:rsidRDefault="001B638A" w:rsidP="001B63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38A">
        <w:rPr>
          <w:rFonts w:ascii="Times New Roman" w:hAnsi="Times New Roman" w:cs="Times New Roman"/>
          <w:b/>
          <w:caps/>
          <w:sz w:val="24"/>
          <w:szCs w:val="24"/>
        </w:rPr>
        <w:t>(въпроси и задачи за самооценка)</w:t>
      </w:r>
    </w:p>
    <w:p w:rsidR="001B638A" w:rsidRDefault="001B638A" w:rsidP="001B6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46"/>
        <w:gridCol w:w="574"/>
        <w:gridCol w:w="549"/>
        <w:gridCol w:w="548"/>
        <w:gridCol w:w="574"/>
        <w:gridCol w:w="574"/>
        <w:gridCol w:w="574"/>
        <w:gridCol w:w="547"/>
      </w:tblGrid>
      <w:tr w:rsidR="001B638A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638A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Pr="00FC7CBC" w:rsidRDefault="00FC7CBC" w:rsidP="00D6301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03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Pr="001B13B5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A" w:rsidRDefault="00BF73A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B638A" w:rsidRDefault="001B638A" w:rsidP="001B6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709"/>
        <w:gridCol w:w="4491"/>
      </w:tblGrid>
      <w:tr w:rsidR="001B638A" w:rsidTr="00D6301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38A" w:rsidTr="00D6301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1B638A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BF7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отговор</w:t>
            </w:r>
            <w:r w:rsidR="00BF7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38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Клетъчното делене е основен процес при формирането на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многоклетъчните организми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Митозата е универсален вид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 еукариотните клетки, кое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то осигурява: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• растеж на организма и формиране на неговите тъкани и органи;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• възстановяване на увредени тъкани и органи;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• предаване на генетичната програма в клетъчното поколение.</w:t>
            </w:r>
          </w:p>
          <w:p w:rsid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При преминаването от едно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клетки в друго две събития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осигуряват запазването на генетич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 програма: удвояването (ре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пликация) на ДНК на майчината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и разпределението на хромо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зомите поравно в двете дъщерни клетки по време на митозата.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Мейозата е клетъчно делене, при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което възникват половите клет-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на животните и човека и хаплоидните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спори на растенията.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Характеризира се с две последо-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вателни деления, предшествани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от едно удвояване на ДНК, при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което от една диплоидна клетка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се образуват четири хаплоидни.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При деленето протича обмяна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на генетичен материал между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хомоложни хромозоми (кросин-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говър). Чрез мейозата се запазва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диплоидният хромозомен набор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при половото размножаване и се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създават условия за възникване</w:t>
            </w:r>
          </w:p>
          <w:p w:rsidR="00BF73AA" w:rsidRPr="008C36EB" w:rsidRDefault="00BF73AA" w:rsidP="00D577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на индивиди с нови белези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3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8A" w:rsidRDefault="00BF73AA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</w:t>
            </w:r>
            <w:r w:rsidR="001B638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638A">
              <w:rPr>
                <w:rFonts w:ascii="Times New Roman" w:hAnsi="Times New Roman" w:cs="Times New Roman"/>
                <w:sz w:val="24"/>
                <w:szCs w:val="24"/>
              </w:rPr>
              <w:t xml:space="preserve"> отговор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63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73AA" w:rsidRPr="00BF73AA" w:rsidRDefault="00D5778B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Митозата е универсален вид делене на еукариотните клетки, </w:t>
            </w:r>
            <w:r w:rsidR="00BF73AA" w:rsidRPr="00BF7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ротичащо в 4 фази: профаза, ме</w:t>
            </w:r>
            <w:r w:rsidR="00BF73AA" w:rsidRPr="00BF73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афаза, анафаза и телофаза. Чрез </w:t>
            </w:r>
            <w:r w:rsidR="00BF73AA" w:rsidRPr="00BF73AA">
              <w:rPr>
                <w:rFonts w:ascii="Times New Roman" w:hAnsi="Times New Roman" w:cs="Times New Roman"/>
                <w:sz w:val="24"/>
                <w:szCs w:val="24"/>
              </w:rPr>
              <w:t>него на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дъщерни клетки </w:t>
            </w:r>
            <w:r w:rsidR="00BF73AA" w:rsidRPr="00BF73AA">
              <w:rPr>
                <w:rFonts w:ascii="Times New Roman" w:hAnsi="Times New Roman" w:cs="Times New Roman"/>
                <w:sz w:val="24"/>
                <w:szCs w:val="24"/>
              </w:rPr>
              <w:t>се предава пълната генетична</w:t>
            </w:r>
          </w:p>
          <w:p w:rsidR="00BF73AA" w:rsidRPr="00BF73AA" w:rsidRDefault="00D5778B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програма. Митозата протича със структурно преобразуване на хроматиновите нишки до компактни частици – хромозоми (като молекулите на ДНК в тях </w:t>
            </w:r>
            <w:r w:rsidR="00BF73AA" w:rsidRPr="00BF7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редварително се удвояват). Тяхното разпределение се извърш</w:t>
            </w:r>
            <w:r w:rsidR="00BF73AA" w:rsidRPr="00BF73AA">
              <w:rPr>
                <w:rFonts w:ascii="Times New Roman" w:hAnsi="Times New Roman" w:cs="Times New Roman"/>
                <w:sz w:val="24"/>
                <w:szCs w:val="24"/>
              </w:rPr>
              <w:t>ва равномерно в два комплекта</w:t>
            </w:r>
          </w:p>
          <w:p w:rsidR="001B638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чрез делителен апарат.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При първото делене на ме</w:t>
            </w:r>
            <w:r w:rsidR="00D5778B">
              <w:rPr>
                <w:rFonts w:ascii="Times New Roman" w:hAnsi="Times New Roman" w:cs="Times New Roman"/>
                <w:sz w:val="24"/>
                <w:szCs w:val="24"/>
              </w:rPr>
              <w:t xml:space="preserve">йозата се получават две дъщерни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 xml:space="preserve">клетки, в които броят на хромозомите е </w:t>
            </w:r>
            <w:r w:rsidR="00D5778B">
              <w:rPr>
                <w:rFonts w:ascii="Times New Roman" w:hAnsi="Times New Roman" w:cs="Times New Roman"/>
                <w:sz w:val="24"/>
                <w:szCs w:val="24"/>
              </w:rPr>
              <w:t xml:space="preserve">намален наполовина (хаплоиден),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а количеството на ДНК във всяка хромозома е удвоено.</w:t>
            </w:r>
          </w:p>
          <w:p w:rsidR="00BF73AA" w:rsidRP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 xml:space="preserve">При второто делене на мейозата </w:t>
            </w:r>
            <w:r w:rsidR="00D5778B">
              <w:rPr>
                <w:rFonts w:ascii="Times New Roman" w:hAnsi="Times New Roman" w:cs="Times New Roman"/>
                <w:sz w:val="24"/>
                <w:szCs w:val="24"/>
              </w:rPr>
              <w:t xml:space="preserve">всяка от двете клетки (получени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в резултат на първото делене) се ра</w:t>
            </w:r>
            <w:r w:rsidR="00D5778B">
              <w:rPr>
                <w:rFonts w:ascii="Times New Roman" w:hAnsi="Times New Roman" w:cs="Times New Roman"/>
                <w:sz w:val="24"/>
                <w:szCs w:val="24"/>
              </w:rPr>
              <w:t>зделя. Възникват 4 клетки с ха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плоиден набор.</w:t>
            </w:r>
          </w:p>
          <w:p w:rsidR="00BF73AA" w:rsidRDefault="00BF73AA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Получените хаплоидни клетки им</w:t>
            </w:r>
            <w:r w:rsidR="008C36EB">
              <w:rPr>
                <w:rFonts w:ascii="Times New Roman" w:hAnsi="Times New Roman" w:cs="Times New Roman"/>
                <w:sz w:val="24"/>
                <w:szCs w:val="24"/>
              </w:rPr>
              <w:t>ат еднакъв брой хромозоми, кои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 xml:space="preserve">то носят различна наследственост (в резултат от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8C36EB">
              <w:rPr>
                <w:rFonts w:ascii="Times New Roman" w:hAnsi="Times New Roman" w:cs="Times New Roman"/>
                <w:sz w:val="24"/>
                <w:szCs w:val="24"/>
              </w:rPr>
              <w:t xml:space="preserve">росинговъра). При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мейозата се извършва случайно ра</w:t>
            </w:r>
            <w:r w:rsidR="008C36EB">
              <w:rPr>
                <w:rFonts w:ascii="Times New Roman" w:hAnsi="Times New Roman" w:cs="Times New Roman"/>
                <w:sz w:val="24"/>
                <w:szCs w:val="24"/>
              </w:rPr>
              <w:t>зпределение на генетичния мате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риал в поколението (през антифаза I</w:t>
            </w:r>
            <w:r w:rsidR="008C36EB">
              <w:rPr>
                <w:rFonts w:ascii="Times New Roman" w:hAnsi="Times New Roman" w:cs="Times New Roman"/>
                <w:sz w:val="24"/>
                <w:szCs w:val="24"/>
              </w:rPr>
              <w:t xml:space="preserve">), чрез което се получават нови </w:t>
            </w:r>
            <w:r w:rsidRPr="00BF73AA">
              <w:rPr>
                <w:rFonts w:ascii="Times New Roman" w:hAnsi="Times New Roman" w:cs="Times New Roman"/>
                <w:sz w:val="24"/>
                <w:szCs w:val="24"/>
              </w:rPr>
              <w:t>наследствени комбинации</w:t>
            </w:r>
          </w:p>
          <w:p w:rsidR="00BF73AA" w:rsidRDefault="00D5778B" w:rsidP="00BF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8B">
              <w:rPr>
                <w:rFonts w:ascii="Times New Roman" w:hAnsi="Times New Roman" w:cs="Times New Roman"/>
                <w:sz w:val="24"/>
                <w:szCs w:val="24"/>
              </w:rPr>
              <w:t>Чрез мейозата се осигурява постоянството на броя на хромозомите при видовете, които се размножават полово. Тя осигурява и възможности за възникване на организми с нови наследствени качества.</w:t>
            </w:r>
          </w:p>
        </w:tc>
      </w:tr>
    </w:tbl>
    <w:p w:rsidR="001B638A" w:rsidRDefault="001B638A" w:rsidP="001B6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470" w:rsidRPr="00EE0470" w:rsidRDefault="00EE0470" w:rsidP="00EE04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0470">
        <w:rPr>
          <w:rFonts w:ascii="Times New Roman" w:hAnsi="Times New Roman" w:cs="Times New Roman"/>
          <w:b/>
          <w:caps/>
          <w:sz w:val="28"/>
          <w:szCs w:val="28"/>
        </w:rPr>
        <w:t>Проверка на изходното равнище</w:t>
      </w:r>
      <w:bookmarkStart w:id="0" w:name="_GoBack"/>
      <w:bookmarkEnd w:id="0"/>
    </w:p>
    <w:p w:rsidR="00EE0470" w:rsidRPr="00EE0470" w:rsidRDefault="00EE0470" w:rsidP="00EE04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0470">
        <w:rPr>
          <w:rFonts w:ascii="Times New Roman" w:hAnsi="Times New Roman" w:cs="Times New Roman"/>
          <w:b/>
          <w:caps/>
          <w:sz w:val="28"/>
          <w:szCs w:val="28"/>
        </w:rPr>
        <w:t>(контрол и оценка)</w:t>
      </w:r>
    </w:p>
    <w:p w:rsidR="00246C85" w:rsidRDefault="00246C85" w:rsidP="00EE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546"/>
        <w:gridCol w:w="574"/>
        <w:gridCol w:w="549"/>
        <w:gridCol w:w="548"/>
        <w:gridCol w:w="574"/>
        <w:gridCol w:w="574"/>
        <w:gridCol w:w="574"/>
        <w:gridCol w:w="547"/>
        <w:gridCol w:w="590"/>
        <w:gridCol w:w="540"/>
        <w:gridCol w:w="590"/>
        <w:gridCol w:w="504"/>
        <w:gridCol w:w="504"/>
        <w:gridCol w:w="504"/>
        <w:gridCol w:w="504"/>
      </w:tblGrid>
      <w:tr w:rsidR="00246C85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6C85" w:rsidTr="00D6301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EE0470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EE0470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Pr="001B13B5" w:rsidRDefault="00EE0470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Pr="00D55CB9" w:rsidRDefault="00D55CB9" w:rsidP="00D6301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90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CA35A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46C85" w:rsidRDefault="00246C85" w:rsidP="00246C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3007"/>
        <w:gridCol w:w="2835"/>
        <w:gridCol w:w="2376"/>
      </w:tblGrid>
      <w:tr w:rsidR="006528E2" w:rsidTr="006528E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Въпрос 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5" w:rsidRDefault="00246C85" w:rsidP="00D6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28E2" w:rsidTr="006528E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Отговор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отговор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3406">
              <w:t xml:space="preserve"> (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>всеки един отговор от изброените за 1-5)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04C" w:rsidRPr="00E0104C" w:rsidRDefault="00E0104C" w:rsidP="00116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ab/>
              <w:t>в науката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CE3406" w:rsidRPr="00CE3406">
              <w:rPr>
                <w:rFonts w:ascii="Times New Roman" w:hAnsi="Times New Roman" w:cs="Times New Roman"/>
                <w:sz w:val="24"/>
                <w:szCs w:val="24"/>
              </w:rPr>
              <w:t>ултивиране на нормални и трансформирани клетки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="00CE3406" w:rsidRPr="00CE3406">
              <w:rPr>
                <w:rFonts w:ascii="Times New Roman" w:hAnsi="Times New Roman" w:cs="Times New Roman"/>
                <w:sz w:val="24"/>
                <w:szCs w:val="24"/>
              </w:rPr>
              <w:t>летъчно инженерство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="00CE3406" w:rsidRPr="00CE3406">
              <w:rPr>
                <w:rFonts w:ascii="Times New Roman" w:hAnsi="Times New Roman" w:cs="Times New Roman"/>
                <w:sz w:val="24"/>
                <w:szCs w:val="24"/>
              </w:rPr>
              <w:t>н витро оплождане и култивиране при човек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="00CE3406" w:rsidRPr="00CE3406">
              <w:rPr>
                <w:rFonts w:ascii="Times New Roman" w:hAnsi="Times New Roman" w:cs="Times New Roman"/>
                <w:sz w:val="24"/>
                <w:szCs w:val="24"/>
              </w:rPr>
              <w:t>енна терапия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104C" w:rsidRPr="00E0104C" w:rsidRDefault="00E0104C" w:rsidP="00E0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ab/>
              <w:t>в биотехнологичните производства</w:t>
            </w:r>
            <w:r w:rsidR="00CE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6639" w:rsidRPr="00D47C21">
              <w:rPr>
                <w:rFonts w:ascii="Times New Roman" w:hAnsi="Times New Roman" w:cs="Times New Roman"/>
                <w:sz w:val="24"/>
                <w:szCs w:val="24"/>
              </w:rPr>
              <w:t>производство на кисело мля</w:t>
            </w:r>
            <w:r w:rsidR="00116639" w:rsidRPr="002D7C09">
              <w:rPr>
                <w:rFonts w:ascii="Times New Roman" w:hAnsi="Times New Roman" w:cs="Times New Roman"/>
                <w:sz w:val="24"/>
                <w:szCs w:val="24"/>
              </w:rPr>
              <w:t>ко, сирене, стабилизатори,</w:t>
            </w:r>
            <w:r w:rsidR="000319CF">
              <w:rPr>
                <w:rFonts w:ascii="Times New Roman" w:hAnsi="Times New Roman" w:cs="Times New Roman"/>
                <w:sz w:val="24"/>
                <w:szCs w:val="24"/>
              </w:rPr>
              <w:t xml:space="preserve"> ароматизатори, бира, вино, ен</w:t>
            </w:r>
            <w:r w:rsidR="00116639" w:rsidRPr="002D7C09">
              <w:rPr>
                <w:rFonts w:ascii="Times New Roman" w:hAnsi="Times New Roman" w:cs="Times New Roman"/>
                <w:sz w:val="24"/>
                <w:szCs w:val="24"/>
              </w:rPr>
              <w:t>зими, бе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 xml:space="preserve">лтъци, аминокиселини, фруктоза; </w:t>
            </w:r>
            <w:r w:rsidR="00116639" w:rsidRPr="002D7C09">
              <w:rPr>
                <w:rFonts w:ascii="Times New Roman" w:hAnsi="Times New Roman" w:cs="Times New Roman"/>
                <w:sz w:val="24"/>
                <w:szCs w:val="24"/>
              </w:rPr>
              <w:t>получаване на индустри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 xml:space="preserve">ални химикали (бутанол, етанол, </w:t>
            </w:r>
            <w:r w:rsidR="00116639" w:rsidRPr="002D7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глицерол, ацетон, оцетна к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>иселина, млечна киселина, лимо</w:t>
            </w:r>
            <w:r w:rsidR="000275A0">
              <w:rPr>
                <w:rFonts w:ascii="Times New Roman" w:hAnsi="Times New Roman" w:cs="Times New Roman"/>
                <w:sz w:val="24"/>
                <w:szCs w:val="24"/>
              </w:rPr>
              <w:t xml:space="preserve">нена киселина); 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>в производ</w:t>
            </w:r>
            <w:r w:rsidR="00116639" w:rsidRPr="002D7C09">
              <w:rPr>
                <w:rFonts w:ascii="Times New Roman" w:hAnsi="Times New Roman" w:cs="Times New Roman"/>
                <w:sz w:val="24"/>
                <w:szCs w:val="24"/>
              </w:rPr>
              <w:t xml:space="preserve">ството 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 xml:space="preserve">на перилни препарати и багрила; </w:t>
            </w:r>
            <w:r w:rsidR="000319CF">
              <w:rPr>
                <w:rFonts w:ascii="Times New Roman" w:hAnsi="Times New Roman" w:cs="Times New Roman"/>
                <w:sz w:val="24"/>
                <w:szCs w:val="24"/>
              </w:rPr>
              <w:t xml:space="preserve">за извличане </w:t>
            </w:r>
            <w:r w:rsidR="00116639" w:rsidRPr="002D7C09">
              <w:rPr>
                <w:rFonts w:ascii="Times New Roman" w:hAnsi="Times New Roman" w:cs="Times New Roman"/>
                <w:sz w:val="24"/>
                <w:szCs w:val="24"/>
              </w:rPr>
              <w:t>на благородни метали</w:t>
            </w:r>
            <w:r w:rsidR="00116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0CF" w:rsidRDefault="00E0104C" w:rsidP="000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ab/>
              <w:t>в медицината</w:t>
            </w:r>
            <w:r w:rsidR="00027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CF" w:rsidRPr="000319CF">
              <w:rPr>
                <w:rFonts w:ascii="Times New Roman" w:hAnsi="Times New Roman" w:cs="Times New Roman"/>
                <w:sz w:val="24"/>
                <w:szCs w:val="24"/>
              </w:rPr>
              <w:t>производство на антибиоти</w:t>
            </w:r>
            <w:r w:rsidR="000319CF">
              <w:rPr>
                <w:rFonts w:ascii="Times New Roman" w:hAnsi="Times New Roman" w:cs="Times New Roman"/>
                <w:sz w:val="24"/>
                <w:szCs w:val="24"/>
              </w:rPr>
              <w:t>ци, витамини, хормони, ваксини; пребиотици и пробиотици; ензимна диагностика</w:t>
            </w:r>
            <w:r w:rsidR="000275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19CF" w:rsidRPr="000319CF">
              <w:rPr>
                <w:rFonts w:ascii="Times New Roman" w:hAnsi="Times New Roman" w:cs="Times New Roman"/>
                <w:sz w:val="24"/>
                <w:szCs w:val="24"/>
              </w:rPr>
              <w:t>имобилизира</w:t>
            </w:r>
            <w:r w:rsidR="000319CF">
              <w:rPr>
                <w:rFonts w:ascii="Times New Roman" w:hAnsi="Times New Roman" w:cs="Times New Roman"/>
                <w:sz w:val="24"/>
                <w:szCs w:val="24"/>
              </w:rPr>
              <w:t xml:space="preserve">ни ензими (ензими, свързани към неразтворима мембрана) </w:t>
            </w:r>
            <w:r w:rsidR="000319CF" w:rsidRPr="000319CF">
              <w:rPr>
                <w:rFonts w:ascii="Times New Roman" w:hAnsi="Times New Roman" w:cs="Times New Roman"/>
                <w:sz w:val="24"/>
                <w:szCs w:val="24"/>
              </w:rPr>
              <w:t>и клетки; биосензори.</w:t>
            </w:r>
          </w:p>
          <w:p w:rsidR="00E0104C" w:rsidRPr="00E0104C" w:rsidRDefault="00E0104C" w:rsidP="0096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ab/>
              <w:t>в селското стопанство</w:t>
            </w:r>
            <w:r w:rsidR="009675DC">
              <w:rPr>
                <w:rFonts w:ascii="Times New Roman" w:hAnsi="Times New Roman" w:cs="Times New Roman"/>
                <w:sz w:val="24"/>
                <w:szCs w:val="24"/>
              </w:rPr>
              <w:t xml:space="preserve"> - за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5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9675DC">
              <w:rPr>
                <w:rFonts w:ascii="Times New Roman" w:hAnsi="Times New Roman" w:cs="Times New Roman"/>
                <w:sz w:val="24"/>
                <w:szCs w:val="24"/>
              </w:rPr>
              <w:t>на силаж;</w:t>
            </w:r>
            <w:r w:rsidR="00C053A9">
              <w:rPr>
                <w:rFonts w:ascii="Times New Roman" w:hAnsi="Times New Roman" w:cs="Times New Roman"/>
                <w:sz w:val="24"/>
                <w:szCs w:val="24"/>
              </w:rPr>
              <w:t xml:space="preserve"> биопестициди; </w:t>
            </w:r>
            <w:r w:rsidR="009675DC" w:rsidRPr="009675DC">
              <w:rPr>
                <w:rFonts w:ascii="Times New Roman" w:hAnsi="Times New Roman" w:cs="Times New Roman"/>
                <w:sz w:val="24"/>
                <w:szCs w:val="24"/>
              </w:rPr>
              <w:t>генномодифицирани организми.</w:t>
            </w:r>
          </w:p>
          <w:p w:rsidR="00246C85" w:rsidRDefault="00E0104C" w:rsidP="0085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ab/>
              <w:t>в опазването на околната среда</w:t>
            </w:r>
            <w:r w:rsidR="006528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8E2">
              <w:rPr>
                <w:rFonts w:ascii="Times New Roman" w:hAnsi="Times New Roman" w:cs="Times New Roman"/>
                <w:sz w:val="24"/>
                <w:szCs w:val="24"/>
              </w:rPr>
              <w:t xml:space="preserve">речистване на отпадни води; разграждане на отпадъци; </w:t>
            </w:r>
            <w:r w:rsidR="00857B71" w:rsidRPr="00857B71">
              <w:rPr>
                <w:rFonts w:ascii="Times New Roman" w:hAnsi="Times New Roman" w:cs="Times New Roman"/>
                <w:sz w:val="24"/>
                <w:szCs w:val="24"/>
              </w:rPr>
              <w:t>производство на би</w:t>
            </w:r>
            <w:r w:rsidR="00857B71">
              <w:rPr>
                <w:rFonts w:ascii="Times New Roman" w:hAnsi="Times New Roman" w:cs="Times New Roman"/>
                <w:sz w:val="24"/>
                <w:szCs w:val="24"/>
              </w:rPr>
              <w:t xml:space="preserve">огорива (от соя, рапица и др.); </w:t>
            </w:r>
            <w:r w:rsidR="00857B71" w:rsidRPr="00857B71">
              <w:rPr>
                <w:rFonts w:ascii="Times New Roman" w:hAnsi="Times New Roman" w:cs="Times New Roman"/>
                <w:sz w:val="24"/>
                <w:szCs w:val="24"/>
              </w:rPr>
              <w:t>суровини за биогаз (бактерии, водорасли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5" w:rsidRDefault="00246C85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</w:t>
            </w:r>
            <w:r w:rsidR="00CA35A5">
              <w:rPr>
                <w:rFonts w:ascii="Times New Roman" w:hAnsi="Times New Roman" w:cs="Times New Roman"/>
                <w:sz w:val="24"/>
                <w:szCs w:val="24"/>
              </w:rPr>
              <w:t>ен отговор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6C91" w:rsidRPr="00E96C91" w:rsidRDefault="002F02E5" w:rsidP="00E96C91">
            <w:pPr>
              <w:pStyle w:val="ListParagraph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 xml:space="preserve">Животът е произлязъл във водата на океаните и моретата, като тя е станала и вътрешна среда на организмите. От това следва и нейното изключително значение за протичането на химичните процеси в клетката. </w:t>
            </w:r>
          </w:p>
          <w:p w:rsidR="002F02E5" w:rsidRPr="00E96C91" w:rsidRDefault="00E96C91" w:rsidP="00E96C91">
            <w:pPr>
              <w:pStyle w:val="ListParagraph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>Водата</w:t>
            </w:r>
            <w:r w:rsidR="002F02E5" w:rsidRPr="00E96C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представлява 70 – 80% от масата на повечето организми.</w:t>
            </w:r>
          </w:p>
          <w:p w:rsidR="002F02E5" w:rsidRDefault="002C3E93" w:rsidP="00E96C91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Водата: </w:t>
            </w:r>
          </w:p>
          <w:p w:rsidR="002F02E5" w:rsidRPr="00E96C91" w:rsidRDefault="002C3E93" w:rsidP="00E96C91">
            <w:pPr>
              <w:pStyle w:val="ListParagraph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>поддържа стабилността на белтъците в клетката</w:t>
            </w:r>
            <w:r w:rsidR="00E9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 xml:space="preserve">(не им позволява да се утаят); </w:t>
            </w:r>
          </w:p>
          <w:p w:rsidR="002F02E5" w:rsidRPr="00E96C91" w:rsidRDefault="002C3E93" w:rsidP="00E96C91">
            <w:pPr>
              <w:pStyle w:val="ListParagraph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2F02E5" w:rsidRPr="00E96C91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ранспортира разтворени вещества </w:t>
            </w: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 xml:space="preserve">(в кръвта, лимфата, растителните сокове); </w:t>
            </w:r>
          </w:p>
          <w:p w:rsidR="002C3E93" w:rsidRPr="00E96C91" w:rsidRDefault="002C3E93" w:rsidP="00E96C91">
            <w:pPr>
              <w:pStyle w:val="ListParagraph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>участва във физиологични п</w:t>
            </w:r>
            <w:r w:rsidR="00E96C91">
              <w:rPr>
                <w:rFonts w:ascii="Times New Roman" w:hAnsi="Times New Roman" w:cs="Times New Roman"/>
                <w:sz w:val="24"/>
                <w:szCs w:val="24"/>
              </w:rPr>
              <w:t xml:space="preserve">роцеси – оплождане, </w:t>
            </w:r>
            <w:r w:rsidRPr="00E96C91">
              <w:rPr>
                <w:rFonts w:ascii="Times New Roman" w:hAnsi="Times New Roman" w:cs="Times New Roman"/>
                <w:sz w:val="24"/>
                <w:szCs w:val="24"/>
              </w:rPr>
              <w:t>дишане, фотосинтеза, транспирация (изпарение)</w:t>
            </w:r>
          </w:p>
          <w:p w:rsidR="00246C85" w:rsidRDefault="00246C85" w:rsidP="00D6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42" w:rsidRPr="00EC4A42" w:rsidRDefault="00EC4A42" w:rsidP="00EC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Примерен отговор: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Генетичната информация се реализира чрез два анаболитни про</w:t>
            </w:r>
            <w:r w:rsidRPr="00EC4A42">
              <w:rPr>
                <w:rFonts w:ascii="Times New Roman" w:hAnsi="Times New Roman" w:cs="Times New Roman"/>
                <w:sz w:val="24"/>
                <w:szCs w:val="24"/>
              </w:rPr>
              <w:t>цеса, протичащи последователно</w:t>
            </w:r>
          </w:p>
          <w:p w:rsidR="00EC4A42" w:rsidRPr="00EC4A42" w:rsidRDefault="00EC4A42" w:rsidP="00EC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2">
              <w:rPr>
                <w:rFonts w:ascii="Times New Roman" w:hAnsi="Times New Roman" w:cs="Times New Roman"/>
                <w:sz w:val="24"/>
                <w:szCs w:val="24"/>
              </w:rPr>
              <w:t>– транскрипция и транслация.</w:t>
            </w:r>
          </w:p>
          <w:p w:rsidR="00EC4A42" w:rsidRPr="00EC4A42" w:rsidRDefault="00EC4A42" w:rsidP="00EC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транскрипцията в ядрото на клетката се презаписва част </w:t>
            </w:r>
            <w:r w:rsidRPr="00EC4A42">
              <w:rPr>
                <w:rFonts w:ascii="Times New Roman" w:hAnsi="Times New Roman" w:cs="Times New Roman"/>
                <w:sz w:val="24"/>
                <w:szCs w:val="24"/>
              </w:rPr>
              <w:t>от генетичната информация</w:t>
            </w:r>
          </w:p>
          <w:p w:rsidR="00246C85" w:rsidRDefault="00EC4A42" w:rsidP="00EC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42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 ген) от молекулата на ДНК върху молекула иРНК. При транслацията в цитоплазмата се извършва синтезирането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полипептидна верига (белтък), като се използва информацията в иРНК. Следователно белтъците се синтезират в цитозола </w:t>
            </w:r>
            <w:r w:rsidRPr="00EC4A42">
              <w:rPr>
                <w:rFonts w:ascii="Times New Roman" w:hAnsi="Times New Roman" w:cs="Times New Roman"/>
                <w:sz w:val="24"/>
                <w:szCs w:val="24"/>
              </w:rPr>
              <w:t>по програма, записана в иРНК.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Предварително в ядрото се синтезират молекулите иРНК, които определят първичната структура на бъдещия белтък, а оттук </w:t>
            </w:r>
            <w:r w:rsidRPr="00EC4A42">
              <w:rPr>
                <w:rFonts w:ascii="Times New Roman" w:hAnsi="Times New Roman" w:cs="Times New Roman"/>
                <w:sz w:val="24"/>
                <w:szCs w:val="24"/>
              </w:rPr>
              <w:t>– неговите свойства и функции.</w:t>
            </w:r>
          </w:p>
        </w:tc>
      </w:tr>
    </w:tbl>
    <w:p w:rsidR="00246C85" w:rsidRDefault="00246C85" w:rsidP="0024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C85" w:rsidRDefault="00246C85" w:rsidP="00EF2EA1"/>
    <w:p w:rsidR="00C333BA" w:rsidRDefault="00C333BA"/>
    <w:sectPr w:rsidR="00C3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347"/>
    <w:multiLevelType w:val="hybridMultilevel"/>
    <w:tmpl w:val="E7C89C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AA0"/>
    <w:multiLevelType w:val="hybridMultilevel"/>
    <w:tmpl w:val="84262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FF"/>
    <w:rsid w:val="000275A0"/>
    <w:rsid w:val="000319CF"/>
    <w:rsid w:val="00051157"/>
    <w:rsid w:val="00077289"/>
    <w:rsid w:val="00082F84"/>
    <w:rsid w:val="000D2504"/>
    <w:rsid w:val="000D40CF"/>
    <w:rsid w:val="00116639"/>
    <w:rsid w:val="00151B5C"/>
    <w:rsid w:val="001656BD"/>
    <w:rsid w:val="00175BF7"/>
    <w:rsid w:val="00191D5D"/>
    <w:rsid w:val="001B13B5"/>
    <w:rsid w:val="001B638A"/>
    <w:rsid w:val="001C11B1"/>
    <w:rsid w:val="001C6795"/>
    <w:rsid w:val="001C6C0E"/>
    <w:rsid w:val="00246C85"/>
    <w:rsid w:val="002C3E93"/>
    <w:rsid w:val="002D7C09"/>
    <w:rsid w:val="002F02E5"/>
    <w:rsid w:val="003512F3"/>
    <w:rsid w:val="00357726"/>
    <w:rsid w:val="003A63AB"/>
    <w:rsid w:val="003F7DAD"/>
    <w:rsid w:val="004759B2"/>
    <w:rsid w:val="005C4293"/>
    <w:rsid w:val="005C5675"/>
    <w:rsid w:val="006528E2"/>
    <w:rsid w:val="00661225"/>
    <w:rsid w:val="006970B8"/>
    <w:rsid w:val="006D601A"/>
    <w:rsid w:val="006E50A6"/>
    <w:rsid w:val="00727C07"/>
    <w:rsid w:val="00785F8D"/>
    <w:rsid w:val="007903B4"/>
    <w:rsid w:val="007C40C2"/>
    <w:rsid w:val="00857B71"/>
    <w:rsid w:val="008C2424"/>
    <w:rsid w:val="008C36EB"/>
    <w:rsid w:val="00927B11"/>
    <w:rsid w:val="009675DC"/>
    <w:rsid w:val="009E4903"/>
    <w:rsid w:val="00A53709"/>
    <w:rsid w:val="00AA1B04"/>
    <w:rsid w:val="00B549FD"/>
    <w:rsid w:val="00BF73AA"/>
    <w:rsid w:val="00C053A9"/>
    <w:rsid w:val="00C333BA"/>
    <w:rsid w:val="00CA35A5"/>
    <w:rsid w:val="00CE22FF"/>
    <w:rsid w:val="00CE3406"/>
    <w:rsid w:val="00D057EA"/>
    <w:rsid w:val="00D17FF6"/>
    <w:rsid w:val="00D47C21"/>
    <w:rsid w:val="00D55CB9"/>
    <w:rsid w:val="00D5778B"/>
    <w:rsid w:val="00DB58A6"/>
    <w:rsid w:val="00DC065B"/>
    <w:rsid w:val="00E0104C"/>
    <w:rsid w:val="00E04FB1"/>
    <w:rsid w:val="00E643C6"/>
    <w:rsid w:val="00E77E29"/>
    <w:rsid w:val="00E96C91"/>
    <w:rsid w:val="00EA663F"/>
    <w:rsid w:val="00EC4A42"/>
    <w:rsid w:val="00EE0470"/>
    <w:rsid w:val="00EF2EA1"/>
    <w:rsid w:val="00F15527"/>
    <w:rsid w:val="00F23951"/>
    <w:rsid w:val="00F27F21"/>
    <w:rsid w:val="00F70181"/>
    <w:rsid w:val="00FC7CBC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FF34-139E-479C-9FE8-8B9F8F9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</dc:creator>
  <cp:keywords/>
  <dc:description/>
  <cp:lastModifiedBy>Севи</cp:lastModifiedBy>
  <cp:revision>68</cp:revision>
  <dcterms:created xsi:type="dcterms:W3CDTF">2021-11-21T05:55:00Z</dcterms:created>
  <dcterms:modified xsi:type="dcterms:W3CDTF">2022-01-07T19:50:00Z</dcterms:modified>
</cp:coreProperties>
</file>