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38" w:rsidRPr="00262438" w:rsidRDefault="00262438" w:rsidP="00262438">
      <w:pPr>
        <w:widowControl w:val="0"/>
        <w:suppressAutoHyphens/>
        <w:spacing w:after="0" w:line="340" w:lineRule="atLeast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lang w:val="bg-BG" w:eastAsia="bg-BG"/>
        </w:rPr>
      </w:pPr>
      <w:r w:rsidRPr="00262438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>......................................................................................................................................................................................</w:t>
      </w:r>
    </w:p>
    <w:p w:rsidR="00262438" w:rsidRPr="00262438" w:rsidRDefault="00262438" w:rsidP="00262438">
      <w:pPr>
        <w:tabs>
          <w:tab w:val="left" w:pos="610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Times New Roman" w:eastAsiaTheme="minorEastAsia" w:hAnsi="Times New Roman" w:cs="Times New Roman"/>
          <w:b/>
          <w:bCs/>
          <w:caps/>
          <w:lang w:val="bg-BG" w:eastAsia="bg-BG"/>
        </w:rPr>
      </w:pPr>
    </w:p>
    <w:p w:rsidR="00262438" w:rsidRPr="00262438" w:rsidRDefault="00262438" w:rsidP="00262438">
      <w:pPr>
        <w:widowControl w:val="0"/>
        <w:suppressAutoHyphens/>
        <w:spacing w:after="0" w:line="340" w:lineRule="atLeast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lang w:val="bg-BG" w:eastAsia="bg-BG"/>
        </w:rPr>
      </w:pPr>
      <w:r w:rsidRPr="00262438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>/лого на училището/</w:t>
      </w:r>
    </w:p>
    <w:p w:rsidR="00262438" w:rsidRPr="00262438" w:rsidRDefault="00262438" w:rsidP="00262438">
      <w:pPr>
        <w:widowControl w:val="0"/>
        <w:suppressAutoHyphens/>
        <w:spacing w:after="0" w:line="340" w:lineRule="atLeast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lang w:val="bg-BG" w:eastAsia="bg-BG"/>
        </w:rPr>
      </w:pPr>
    </w:p>
    <w:p w:rsidR="00262438" w:rsidRPr="00262438" w:rsidRDefault="00262438" w:rsidP="00262438">
      <w:pPr>
        <w:widowControl w:val="0"/>
        <w:suppressAutoHyphens/>
        <w:spacing w:after="0" w:line="340" w:lineRule="atLeast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lang w:val="bg-BG" w:eastAsia="bg-BG"/>
        </w:rPr>
      </w:pPr>
      <w:r w:rsidRPr="00262438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 xml:space="preserve">ПРИМЕРНО ГОДИШНО </w:t>
      </w:r>
      <w:r w:rsidRPr="003428B7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 xml:space="preserve">ТЕМАТИЧНО </w:t>
      </w:r>
      <w:r w:rsidRPr="00262438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 xml:space="preserve">РАЗПРЕДЕЛЕНИЕ </w:t>
      </w:r>
    </w:p>
    <w:p w:rsidR="00262438" w:rsidRPr="00262438" w:rsidRDefault="00262438" w:rsidP="00262438">
      <w:pPr>
        <w:widowControl w:val="0"/>
        <w:suppressAutoHyphens/>
        <w:spacing w:after="0" w:line="340" w:lineRule="atLeast"/>
        <w:jc w:val="center"/>
        <w:textAlignment w:val="center"/>
        <w:rPr>
          <w:rFonts w:ascii="Times New Roman" w:hAnsi="Times New Roman" w:cs="Times New Roman"/>
          <w:b/>
          <w:bCs/>
          <w:lang w:val="bg-BG"/>
        </w:rPr>
      </w:pPr>
      <w:r w:rsidRPr="00262438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 xml:space="preserve">по музика </w:t>
      </w:r>
      <w:r w:rsidRPr="003428B7">
        <w:rPr>
          <w:rFonts w:ascii="Times New Roman" w:eastAsiaTheme="minorEastAsia" w:hAnsi="Times New Roman" w:cs="Times New Roman"/>
          <w:b/>
          <w:bCs/>
          <w:caps/>
          <w:lang w:val="bg-BG" w:eastAsia="bg-BG"/>
        </w:rPr>
        <w:t>ЗА 5. КЛАС</w:t>
      </w:r>
    </w:p>
    <w:p w:rsidR="00262438" w:rsidRPr="003428B7" w:rsidRDefault="00262438" w:rsidP="00262438">
      <w:pPr>
        <w:tabs>
          <w:tab w:val="left" w:pos="6100"/>
        </w:tabs>
        <w:spacing w:line="360" w:lineRule="auto"/>
        <w:jc w:val="right"/>
        <w:rPr>
          <w:rFonts w:ascii="Times New Roman" w:hAnsi="Times New Roman" w:cs="Times New Roman"/>
          <w:b/>
          <w:bCs/>
          <w:lang w:val="bg-BG"/>
        </w:rPr>
      </w:pPr>
    </w:p>
    <w:p w:rsidR="00262438" w:rsidRPr="00262438" w:rsidRDefault="00262438" w:rsidP="00262438">
      <w:pPr>
        <w:tabs>
          <w:tab w:val="left" w:pos="6100"/>
        </w:tabs>
        <w:spacing w:line="360" w:lineRule="auto"/>
        <w:jc w:val="right"/>
        <w:rPr>
          <w:rFonts w:ascii="Times New Roman" w:hAnsi="Times New Roman" w:cs="Times New Roman"/>
          <w:lang w:val="bg-BG"/>
        </w:rPr>
      </w:pPr>
      <w:r w:rsidRPr="00262438">
        <w:rPr>
          <w:rFonts w:ascii="Times New Roman" w:hAnsi="Times New Roman" w:cs="Times New Roman"/>
          <w:b/>
          <w:bCs/>
          <w:lang w:val="bg-BG"/>
        </w:rPr>
        <w:t xml:space="preserve">Утвърждавам: </w:t>
      </w:r>
      <w:r w:rsidRPr="00262438">
        <w:rPr>
          <w:rFonts w:ascii="Times New Roman" w:hAnsi="Times New Roman" w:cs="Times New Roman"/>
          <w:bCs/>
          <w:lang w:val="bg-BG"/>
        </w:rPr>
        <w:t>..................................................</w:t>
      </w:r>
    </w:p>
    <w:p w:rsidR="00262438" w:rsidRPr="00262438" w:rsidRDefault="00262438" w:rsidP="00262438">
      <w:pPr>
        <w:tabs>
          <w:tab w:val="left" w:pos="6100"/>
          <w:tab w:val="center" w:pos="8640"/>
        </w:tabs>
        <w:spacing w:line="36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262438">
        <w:rPr>
          <w:rFonts w:ascii="Times New Roman" w:hAnsi="Times New Roman" w:cs="Times New Roman"/>
          <w:b/>
          <w:bCs/>
          <w:lang w:val="bg-BG"/>
        </w:rPr>
        <w:t xml:space="preserve">                 Директор: </w:t>
      </w:r>
      <w:r w:rsidRPr="00262438">
        <w:rPr>
          <w:rFonts w:ascii="Times New Roman" w:hAnsi="Times New Roman" w:cs="Times New Roman"/>
          <w:lang w:val="bg-BG"/>
        </w:rPr>
        <w:t>(име и фамилия)</w:t>
      </w:r>
    </w:p>
    <w:p w:rsidR="00262438" w:rsidRPr="00262438" w:rsidRDefault="00262438" w:rsidP="00262438">
      <w:pPr>
        <w:suppressAutoHyphens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lang w:val="bg-BG"/>
        </w:rPr>
      </w:pPr>
    </w:p>
    <w:tbl>
      <w:tblPr>
        <w:tblW w:w="83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5"/>
        <w:gridCol w:w="1252"/>
      </w:tblGrid>
      <w:tr w:rsidR="00262438" w:rsidRPr="003428B7" w:rsidTr="00262438">
        <w:trPr>
          <w:trHeight w:val="297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  <w:t>Уроци за нови знания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24 часа</w:t>
            </w:r>
          </w:p>
        </w:tc>
      </w:tr>
      <w:tr w:rsidR="00262438" w:rsidRPr="003428B7" w:rsidTr="00262438">
        <w:trPr>
          <w:trHeight w:val="297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  <w:t>Уроци за упражнения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20 часа</w:t>
            </w:r>
          </w:p>
        </w:tc>
      </w:tr>
      <w:tr w:rsidR="00262438" w:rsidRPr="003428B7" w:rsidTr="00262438">
        <w:trPr>
          <w:trHeight w:val="461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  <w:t>Уроци за  преговор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7 часа</w:t>
            </w:r>
          </w:p>
        </w:tc>
      </w:tr>
      <w:tr w:rsidR="00262438" w:rsidRPr="003428B7" w:rsidTr="00262438">
        <w:trPr>
          <w:trHeight w:val="461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  <w:t xml:space="preserve">Уроци за </w:t>
            </w:r>
            <w:proofErr w:type="spellStart"/>
            <w:r w:rsidRPr="00262438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  <w:t>обобшение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 часа</w:t>
            </w:r>
          </w:p>
        </w:tc>
      </w:tr>
      <w:tr w:rsidR="00262438" w:rsidRPr="003428B7" w:rsidTr="00262438">
        <w:trPr>
          <w:trHeight w:val="461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  <w:t xml:space="preserve">Уроци за   наблюдение в </w:t>
            </w:r>
            <w:proofErr w:type="spellStart"/>
            <w:r w:rsidRPr="00262438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  <w:t>извънучлищна</w:t>
            </w:r>
            <w:proofErr w:type="spellEnd"/>
            <w:r w:rsidRPr="00262438"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bg-BG" w:eastAsia="bg-BG"/>
              </w:rPr>
              <w:t xml:space="preserve"> обучаваща среда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 часа</w:t>
            </w:r>
          </w:p>
        </w:tc>
      </w:tr>
      <w:tr w:rsidR="00262438" w:rsidRPr="003428B7" w:rsidTr="00262438">
        <w:trPr>
          <w:trHeight w:val="471"/>
          <w:jc w:val="center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438" w:rsidRPr="00262438" w:rsidRDefault="00262438" w:rsidP="00262438">
            <w:pPr>
              <w:widowControl w:val="0"/>
              <w:spacing w:after="0" w:line="240" w:lineRule="atLeast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</w:pPr>
            <w:r w:rsidRPr="00262438">
              <w:rPr>
                <w:rFonts w:ascii="Times New Roman" w:eastAsiaTheme="minorEastAsia" w:hAnsi="Times New Roman" w:cs="Times New Roman"/>
                <w:b/>
                <w:bCs/>
                <w:lang w:val="bg-BG" w:eastAsia="bg-BG"/>
              </w:rPr>
              <w:t>Уроци за диагностика на входно и изходно ниво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438" w:rsidRPr="003428B7" w:rsidRDefault="00262438" w:rsidP="002624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10 часа</w:t>
            </w:r>
          </w:p>
        </w:tc>
      </w:tr>
    </w:tbl>
    <w:p w:rsidR="00262438" w:rsidRPr="00262438" w:rsidRDefault="00262438" w:rsidP="00262438">
      <w:pPr>
        <w:jc w:val="center"/>
        <w:rPr>
          <w:rFonts w:ascii="Times New Roman" w:hAnsi="Times New Roman" w:cs="Times New Roman"/>
          <w:lang w:val="bg-BG"/>
        </w:rPr>
      </w:pPr>
      <w:r w:rsidRPr="00262438">
        <w:rPr>
          <w:rFonts w:ascii="Times New Roman" w:hAnsi="Times New Roman" w:cs="Times New Roman"/>
          <w:b/>
          <w:bCs/>
          <w:lang w:val="bg-BG"/>
        </w:rPr>
        <w:t xml:space="preserve">Годишен хорариум: </w:t>
      </w:r>
      <w:r w:rsidRPr="003428B7">
        <w:rPr>
          <w:rFonts w:ascii="Times New Roman" w:hAnsi="Times New Roman" w:cs="Times New Roman"/>
          <w:b/>
          <w:bCs/>
          <w:lang w:val="bg-BG"/>
        </w:rPr>
        <w:t>6</w:t>
      </w:r>
      <w:r w:rsidRPr="00262438">
        <w:rPr>
          <w:rFonts w:ascii="Times New Roman" w:hAnsi="Times New Roman" w:cs="Times New Roman"/>
          <w:b/>
          <w:bCs/>
          <w:lang w:val="bg-BG"/>
        </w:rPr>
        <w:t>8</w:t>
      </w:r>
      <w:r w:rsidRPr="00262438">
        <w:rPr>
          <w:rFonts w:ascii="Times New Roman" w:hAnsi="Times New Roman" w:cs="Times New Roman"/>
          <w:lang w:val="bg-BG"/>
        </w:rPr>
        <w:t xml:space="preserve"> часа</w:t>
      </w:r>
    </w:p>
    <w:p w:rsidR="00262438" w:rsidRPr="00262438" w:rsidRDefault="00262438" w:rsidP="00262438">
      <w:pPr>
        <w:jc w:val="center"/>
        <w:rPr>
          <w:rFonts w:ascii="Times New Roman" w:hAnsi="Times New Roman" w:cs="Times New Roman"/>
          <w:lang w:val="bg-BG"/>
        </w:rPr>
      </w:pPr>
    </w:p>
    <w:p w:rsidR="00262438" w:rsidRPr="00262438" w:rsidRDefault="00262438" w:rsidP="00262438">
      <w:pPr>
        <w:tabs>
          <w:tab w:val="left" w:pos="6100"/>
        </w:tabs>
        <w:spacing w:line="360" w:lineRule="auto"/>
        <w:rPr>
          <w:rFonts w:ascii="Times New Roman" w:hAnsi="Times New Roman" w:cs="Times New Roman"/>
          <w:lang w:val="bg-BG"/>
        </w:rPr>
      </w:pPr>
      <w:r w:rsidRPr="00262438">
        <w:rPr>
          <w:rFonts w:ascii="Times New Roman" w:hAnsi="Times New Roman" w:cs="Times New Roman"/>
          <w:b/>
          <w:bCs/>
          <w:lang w:val="bg-BG"/>
        </w:rPr>
        <w:t xml:space="preserve">Изготвил: </w:t>
      </w:r>
      <w:r w:rsidRPr="00262438">
        <w:rPr>
          <w:rFonts w:ascii="Times New Roman" w:hAnsi="Times New Roman" w:cs="Times New Roman"/>
          <w:bCs/>
          <w:lang w:val="bg-BG"/>
        </w:rPr>
        <w:t>..................................................</w:t>
      </w:r>
    </w:p>
    <w:p w:rsidR="00262438" w:rsidRPr="00262438" w:rsidRDefault="00262438" w:rsidP="00262438">
      <w:pPr>
        <w:widowControl w:val="0"/>
        <w:spacing w:after="200" w:line="288" w:lineRule="auto"/>
        <w:textAlignment w:val="center"/>
        <w:rPr>
          <w:rFonts w:ascii="Times New Roman" w:eastAsiaTheme="minorEastAsia" w:hAnsi="Times New Roman" w:cs="Times New Roman"/>
          <w:lang w:val="bg-BG" w:eastAsia="bg-BG"/>
        </w:rPr>
      </w:pPr>
      <w:r w:rsidRPr="00262438">
        <w:rPr>
          <w:rFonts w:ascii="Times New Roman" w:eastAsiaTheme="minorEastAsia" w:hAnsi="Times New Roman" w:cs="Times New Roman"/>
          <w:lang w:val="bg-BG" w:eastAsia="bg-BG"/>
        </w:rPr>
        <w:t>(име и фамилия)</w:t>
      </w:r>
    </w:p>
    <w:p w:rsidR="00262438" w:rsidRPr="003428B7" w:rsidRDefault="00262438" w:rsidP="00B11CB0">
      <w:pPr>
        <w:autoSpaceDE w:val="0"/>
        <w:autoSpaceDN w:val="0"/>
        <w:adjustRightInd w:val="0"/>
        <w:spacing w:after="113" w:line="276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lang w:val="bg-BG"/>
        </w:rPr>
      </w:pPr>
    </w:p>
    <w:p w:rsidR="00262438" w:rsidRPr="003428B7" w:rsidRDefault="00262438" w:rsidP="00B11CB0">
      <w:pPr>
        <w:autoSpaceDE w:val="0"/>
        <w:autoSpaceDN w:val="0"/>
        <w:adjustRightInd w:val="0"/>
        <w:spacing w:after="113" w:line="276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lang w:val="bg-BG"/>
        </w:rPr>
      </w:pPr>
    </w:p>
    <w:p w:rsidR="00B11CB0" w:rsidRPr="003428B7" w:rsidRDefault="00B11CB0" w:rsidP="00B11CB0">
      <w:pPr>
        <w:autoSpaceDE w:val="0"/>
        <w:autoSpaceDN w:val="0"/>
        <w:adjustRightInd w:val="0"/>
        <w:spacing w:after="113" w:line="276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lang w:val="bg-BG"/>
        </w:rPr>
      </w:pPr>
      <w:r w:rsidRPr="003428B7">
        <w:rPr>
          <w:rFonts w:ascii="Times New Roman" w:hAnsi="Times New Roman" w:cs="Times New Roman"/>
          <w:b/>
          <w:bCs/>
          <w:caps/>
          <w:color w:val="000000"/>
          <w:lang w:val="bg-BG"/>
        </w:rPr>
        <w:lastRenderedPageBreak/>
        <w:t>ПЪРВИ СРОК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019"/>
        <w:gridCol w:w="1275"/>
        <w:gridCol w:w="1324"/>
        <w:gridCol w:w="2495"/>
        <w:gridCol w:w="1228"/>
        <w:gridCol w:w="3742"/>
        <w:gridCol w:w="1521"/>
        <w:gridCol w:w="1202"/>
      </w:tblGrid>
      <w:tr w:rsidR="00B11CB0" w:rsidRPr="003428B7" w:rsidTr="000E728E">
        <w:trPr>
          <w:trHeight w:val="837"/>
          <w:tblHeader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№ по ред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Учебна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седмица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 ред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Тема на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урочната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единица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Вид на урока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Очаквани резултати</w:t>
            </w:r>
          </w:p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(компетентности на ученика) на ниво учебна програма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Нови понятия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Контекст и дейности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(за всеки урок)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Забележки</w:t>
            </w:r>
          </w:p>
        </w:tc>
      </w:tr>
      <w:tr w:rsidR="00B11CB0" w:rsidRPr="003428B7" w:rsidTr="000E728E">
        <w:trPr>
          <w:trHeight w:val="229"/>
          <w:tblHeader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(1)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(2)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(3)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(4)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(5)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(6)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(7)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(8)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(9)</w:t>
            </w:r>
          </w:p>
        </w:tc>
      </w:tr>
      <w:tr w:rsidR="00B11CB0" w:rsidRPr="003428B7" w:rsidTr="000E728E">
        <w:trPr>
          <w:trHeight w:val="18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песен според възможностите и желанието си.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Отговаря на въпроси. Изразява отношение, аргументира предпочитания към песенен и друг репертоар.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E728E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„Отново е 15-ти“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, музика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Х.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Агасян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, текст А. Мутафова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предпочитания към друг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песенeн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репертоар.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Портфолио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75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Входно равнище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Диагностика на входно равнище (писмена или устна проверка на знания, умения и отношения)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Разпознава музика и елементи на музикалната изразност. Коментира ролята на изразните средства в музиката от различни жанрове и стилове. Различава по състав и тембър изучаваните инструментални състави – симфоничен оркестър, духов оркестър, струнен оркестър, оркестър народни инструменти.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Входно равнище – музикален тест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75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Изразни средства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Знае ролята на изразните средства в музиката от различни жанрове и стилове.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принадлежност на музикални инструменти към установените в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практиката видове и групи.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Мелодия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Тембър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„На моста на Авиньон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„Птичарник“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Камий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Сен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Санс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Стреми да пресъздаде ритъма,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темпото.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Коментира ролята на изразните средства в музикалното произведение.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Участва в обсъждането на музикалното произведения.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248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Метрум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,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ритъм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Преговор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Коментира ролята на изразните средства в музиката от различни жанрове и стилове.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по графичен запис изучаваните ритмични групи и тонови стойности.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Открива пулсация на 3 и на 4.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</w:t>
            </w:r>
            <w:proofErr w:type="spellEnd"/>
          </w:p>
          <w:p w:rsidR="00774AFB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итъм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„Как всичко се върти“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Ж. Янкулова, Тема с вариации – Моцарт, „Ромео и Жулиета“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Монтеки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Капулети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; Валс – фантазия, Танго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Роксан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;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Ритмичо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упражнение № 1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по слух и по графичен запис изучаваните ритмични групи и тонови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трайности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Използва изразните средства – ритъм, мелодия, темпо, тембър,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, динамика, като ориентир при разпознаването на музикална творба.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1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Равноделни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размери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Усеща метричната пулсация и характера на музиката като жанрови белези.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Проследява изразните средства в подходящи музикални творби, коментира ролята им и ги използва като слухова опора при разпознаване.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Разграничава право хоро в подходящи примери.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Размери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„Празнична песен“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М. Добрева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Ритмично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упражнеие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№ 2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песента, като се ръководи от съпровода, общата звучност и указанията на учителя; като се стреми да пресъздаде ритъма,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темпото.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Пресъздава характера на песента. Емоционалното преживява изпълнението на песента.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Неравно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делни размери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размерите и изпълнява правилно 5/8, 7/8а, 7/8 б, 9/8 а.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Усеща метричната пулсация и характера на музиката като жанрови белези.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Разграничава различно звучене на фолклорна музика.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 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Тудоро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ле черноока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;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ритмични примери;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7/8а, 7/8б, 9/8а – в песни и инструментални мелодии от училищния репертоар.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Изпълнява по слух и по графичен запис изучаваните ритмични групи и тонови стойности.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ритмични групи по графично изображение.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Темпо Динамика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Обобщение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ролята на темпото и динамиката в слушани музикални творби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Темпо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Динамика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„Бабина игра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„Полета на бръмбара“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„Приспивна есен“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„Картини от една изложба“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„Ехо“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Орландо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ди Ласо</w:t>
            </w:r>
          </w:p>
          <w:p w:rsidR="00B11CB0" w:rsidRPr="003428B7" w:rsidRDefault="000E728E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Участв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 в обсъждането на музикалните примери като проследява изразните средства в, коментира ролята им и ги използва като слухова опора при разпознаване.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принципите на формообразуване и ги открива в подходяща музика.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характерна мелодия от репертоара за слушане.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екущо оценяване – индивидуално, групово (устно изпитване, писмено изпитване, изпълнение на практически задачи)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Български музикален фолклор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Родопска фолклорна област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Изпълнява според възможностите си народни песни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Разпознава характерни метрични явления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безмезурност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пулсация на 2 и на 3.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Автенти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чен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музикален фолклор</w:t>
            </w: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Безмензур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ност</w:t>
            </w:r>
            <w:proofErr w:type="spellEnd"/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Орнамент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Двуглас</w:t>
            </w:r>
            <w:proofErr w:type="spellEnd"/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Музикални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За пеене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: 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Рипни Калинке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Излел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е Дельо хайдутин“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Определя границите на фолклорната област.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Илюстрира чрез песен, танц и мелодия характерните особености на родопската народна музика.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характерни едногласни мелодии и познава особеностите на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двугласа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в областта на град Неделино.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Ориентира се в характерните особеностите на музиката на Родопската фолклорна област.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Разграничава оригинален от обработен фолклор.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„А бре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,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юначе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каматно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„Бела съм бела юначе“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Емоционално изпълнява родопски народни песни.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Слуша народна музика с определени задачи, коментира въздействието на българския музикален фолклор.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95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Упражнен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по тембър и на външен вид изучените инструменти.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размерите и изпълнява правилно 5/8, 7/8 а, 7/8 б, 9/8 а.-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„Черешка е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цвет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цветила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слушане: Народни хора от родопския край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характерните музикални инструменти в родопската фолклорна област. Определя общото и различното в звученето на каба гайда и гайди от други региони на Европа и света.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Коментира музиката на родопските хора и изразява предпочитания. Изпълнява чрез танцови движения любими родопски хора.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368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особеностите на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безмензурната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мелодия.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774AFB" w:rsidP="00774AFB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Б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езмензур</w:t>
            </w:r>
            <w:proofErr w:type="spellEnd"/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на</w:t>
            </w:r>
          </w:p>
          <w:p w:rsidR="00B11CB0" w:rsidRPr="003428B7" w:rsidRDefault="00774AFB" w:rsidP="00774AFB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узика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родопски песни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Излел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е Дельо хайдутин“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„Бела съм бела юначе“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Различава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мелодия от метрически организирана.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свои предпочитания към различни родопски песни и аргументира избора си.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Коментира същността на оригинален и обработен фолклор.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абота в час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Народни будители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съвременни комуникационни канали за реализация на музикална продукция в публичната сфера.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основни начини за търсене, събиране, съхранение, обработка и разпространение на музикална информация.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Посочва конкретни творби, свързани с Първи ноември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: 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Ден на народните будители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музика Красимир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Милеков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Химн на народните будители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Д. Христов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песента, като се ръководи от съпровода, общата звучност и указанията на учителя; като се стреми да пресъздаде ритъма,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, темпото.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Формата в музиката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принципите на формообразуване и ги открива в подходяща музика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Проста едноделна</w:t>
            </w:r>
          </w:p>
          <w:p w:rsidR="00B11CB0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ф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орма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ема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: 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 поле брезичка растяла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„Симфония № 4“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4 част музика П. И. Чайковски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простата едноделна форма в музикална творба.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Проследява принципите на формообразуване и ги открива в подходяща музика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Проста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двуделна</w:t>
            </w:r>
            <w:proofErr w:type="spellEnd"/>
          </w:p>
          <w:p w:rsidR="00774AFB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форма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Сен Мартен, Празнична песен,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Монти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Чардаш, Симфония 94 – 2 част Хайдн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Съпровод с детски музикални инструменти на тема от Симфония 94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действието на формообразуващи принципи.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Наблюдава повторението и контраста в проста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двуделна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форма.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Свързва определена музика с графични символи.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Анализира принципите на формообразуване и ги открива в подходяща музика.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Ударни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музикални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spacing w:val="-1"/>
                <w:w w:val="90"/>
                <w:lang w:val="bg-BG"/>
              </w:rPr>
              <w:t>инструменти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w w:val="90"/>
                <w:lang w:val="bg-BG"/>
              </w:rPr>
              <w:t>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авторски песни от училищния репертоар.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Проследява изразните средства в подходящи музикални творби, коментира ролята им и ги използва като слухова опора при разпознаване.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ударни музикални инструменти.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Динамика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Тембър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Ударни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Тема с вариации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Моцарт,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Бабина игра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Милетков</w:t>
            </w:r>
            <w:proofErr w:type="spellEnd"/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Полиритмия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– Д.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Палиев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Етюд за ударни музикални инструменти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по тембър и на външен вид ударни музикални инструменти.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Отнася ударни музикалните инструменти към съответните подгрупи – с определена височина и без височина.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ударните инструменти в определена музикална творба.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62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Ударни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музикални</w:t>
            </w:r>
            <w:r w:rsidRPr="003428B7">
              <w:rPr>
                <w:rFonts w:ascii="Times New Roman" w:hAnsi="Times New Roman" w:cs="Times New Roman"/>
                <w:color w:val="000000"/>
                <w:w w:val="92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spacing w:val="-1"/>
                <w:w w:val="90"/>
                <w:lang w:val="bg-BG"/>
              </w:rPr>
              <w:t>инструменти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1"/>
                <w:w w:val="90"/>
                <w:lang w:val="bg-BG"/>
              </w:rPr>
              <w:t>Упражне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ударни музикални инструменти.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Как всичко се върти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Отнася ударни музикалните инструменти към съответните подгрупи – с определена височина и без височина.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ударните инструменти в определена музикална творба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Т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екущо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278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Духови музика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л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Дървени духови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звучност и състав различни оркестри, определя принадлежност на музикални инструменти към установените в практиката видове и групи.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Сен Мартен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Концерт за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кларинет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Моцарт,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Концерт за обой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Чимароза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Концерт за флейта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Меркаданте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по тембър и на външен вид духови музикални инструменти.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Отнася духови музикалните инструменти към съответните групи- дървени и духови.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ударните инструменти в определена музикална творба.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Медни духови инструменти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звучност и състав различни оркестри, определя принадлежност на музикални инструменти към установените в практиката видове и групи.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репертоарни песни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Концерт за тромпет и оркестър – Хайдн,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Картини от една изложба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Бидло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Мусо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гски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Концерт за валдхорна и оркестър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Моцарт,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Увертюра към операта „Леката кавалерия“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Супе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Проследява изразните средства в подходящи музикални творби,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коментира ролята им и ги използва като слухова опора при разпознаване.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Духов оркестър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звучност и състав различни оркестри, определя принадлежност на музикални инструменти към установените в практиката видове и групи.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Царят на певците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М. Г. Атанасов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Съдбата нам е отредила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М. Г. Атанасов, Пайдушко хоро – Д. Илиев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Коментира ролята и значението на духовият оркестър в музикално-изпълнителската практика и бита.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Анализира изразните средства за постигане на музикално-художествена представа.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Тракийска фолклорна област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Коментира ролята на изразните средства в музиката.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народни песни от училищния репертоар.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пулсация на 2, 3 и 4.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Различава метрично организирана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мелодия.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по тембър и на външен вид изучените музикални инструменти от Тракия.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Либели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ми са лъгали, Бре де се е чуло, видяло,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Женала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е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дюлбер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Яна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слушане: Изпълнения на гайда, кавал, гъдулка.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границите на фолклорната област.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Илюстрира чрез песен, танц и мелодия характерните особености на тракийската народна музика.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характерни едногласни мелодии в размер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Пее според възможностите си народни песни по избор от училищния репертоар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Разпознаване на основни типични белези на музикалния фолклор от Тракия чрез народни песни, инструментални изпълнения и автентичен и обработен фолклор.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Събрали са се момите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слушане: Инструментални мелодии, Ритмичен съпровод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Съчиняване на мелодия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характерните музикални инструменти в тракийската фолклорна област. Коментира музиката на тракийските хора и изразява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предпочитакия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. Изпълнява чрез танцови движения любими хора.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изпълнения на автентичен и обработен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фолклор,коментира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ролята на твореца и изпълнителя във фолклорната практика.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206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Назоваване на основни типични белези на музикалния фолклор от Тракия.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Песни, инструментален музикален фолклор, хора̀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размерите и изпълнява правилно 7/8 а, 7/8 б.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основни типични белези на музикалния фолклор от Тракия.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Танцува според възможностите си право хоро и ръченица.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Синджир бяло Раде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Прочу се Странджа планина, Нестинарско хоро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отношение към фолклора на Странджа. Коментира уникалните фолклорни практики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Определя и разграничава типичните белези на фолклора от Странджа.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Танцува според възможностите си право хоро, ръченица и др.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0E728E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288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Интерпретиране на смисъла, значението и спецификата на коледния обред.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Снощи си минах мале ле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Буенек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, Ярешката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Коментира, сравнява специфичните особености на тракийски и родопски фолклор.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Фолклорен обреден календар</w:t>
            </w:r>
          </w:p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Коледа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Разпознаване на наричания и народни песни, свързани с Нова година 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Нанко болярино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Коледарско хоро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емоционално коледарски песни.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и събира коледарски песни и наричания от родния край.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Описва Коледа, Бъдни вечер и коледуването.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Рождество Христово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популярни коледни песни от различни страни.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лични предпочитания и изпълнява по избор песни от училищния и/или извънучилищния репертоар.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>: 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Рождество Христово“ </w:t>
            </w:r>
          </w:p>
          <w:p w:rsidR="00B11CB0" w:rsidRPr="003428B7" w:rsidRDefault="00B11CB0" w:rsidP="00B11CB0">
            <w:pPr>
              <w:tabs>
                <w:tab w:val="left" w:pos="136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„Елате всички предани“, „Разходка с шейна“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емоционално коледни песни от цял свят.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отношение към празника чрез лично предпочитание на песни.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Сурвакане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Обобщаване на знания свързани със същността на обредите Коледа и сурвакане чрез характерни примери.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„Бяла Коледа“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„Дунавско хоро“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Дико Илиев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Изпълнява според възможностите си коледни песни, като се ръководи от съпровода, общата звучност и указанията на учителя; като се стреми да пресъздаде характера им.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18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Новогоди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шен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концерт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 – проект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основни начини за търсене, събиране, съхранение, обработка и разпространение на музикална информация.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конкретни творби, свързани с Коледа и Нова година.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Песни и произведения по избор от училищния и извънучилищния репе</w:t>
            </w:r>
            <w:r w:rsidR="000E728E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тоар.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емоционално коледни песни според възможностите си.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Използва различи интерпретационни варианти на изпълнение.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по проект – индивидуално или групово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872"/>
                <w:tab w:val="left" w:pos="1962"/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Новогодишен концерт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 – проект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Подбира подходяща музика за изпълнение на танци.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Записва музика на дигитален носител.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 песни и произведения по избор.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по проект – индивидуално или групово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190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Сюита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същността на понятието сюита чрез наблюдаване действието на формообразуващите принципи повторение и контраст.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Сюита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„Бяла Коледа“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 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Аладин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Карл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Нилсен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Коментира формообразуващите принципи за редуване на частите на сюитата и характерни белези.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танците в творчеството на композиторите.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повторението и контраста в сюита.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7B4B59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Сюита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характерни белези на музикалните жанрове, принципите за редуване на частите на сюитата.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35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Бадинера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Бах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Слуша, наблюдава, анализира части на сюита.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танци в творчеството на композиторите.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Проследява, коментира, анализира различни аспекти, свързани с музиката в сюитата.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Изразява отношение, аргументира се.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Струнни музикални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 – лъкови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звучност и състав различни оркестри, определя принадлежност на музикални инструменти към установените в практиката видове и групи. 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изучените музикални инструменти.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Струнни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Струнен оркестър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„Празнична песен“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Дивертинемнто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Моцарт,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Соната за виола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-Брамс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„Лебедът“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„Слонът“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Камий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Сен-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Санс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струнните инструменти в определена музикална творба.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7B4B59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32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Пиринска фолклорна област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Разпознаване на основни типични белези на музикалния фолклор от Пирин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5137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„Еленко моме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маленко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Планино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Пирин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границите на фолклорната област.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Илюстрира чрез песен, танц и мелодия характерните особености на тракийската народна музика.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характерни едногласни и мелодии в размер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Разграничава видовете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двуглас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в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пиринскатаобласт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както при пеене, така и при свирене.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7B4B59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по тембър и на външен вид изучените музикални инструменти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Китчице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, буйна лобода“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Ръчай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,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поръчувай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моме“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тембъра на тамбура,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зурна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тъпан,тарамбука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джура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гайда.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 а, 7/8 б, 9/8 а – в песни и инструментални мелодии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„Ах, мори моме“</w:t>
            </w:r>
          </w:p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За слушане: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Ширто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,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Джангурица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, Арап</w:t>
            </w: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и размер и изпълнява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неравноделен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размер 7/8а и 7/8б.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Възпроизвежда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и ритъм в размер 9/8а.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Проект фолклорни области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Наблюдение, посещение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 а, 7/8 б, 9/8 а – в песни и инструментални мелодии от училищния репертоар.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Песни и произведения по темата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и анализира основни типични белези на музикалния фолклор от Тракия, Пирин, Родопите в песен, танц и инструментална музика.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Посочва границите и илюстрира изучаваните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музикалнофолклорни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Работа по проект – индивидуално или групово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области с характерни примери за песни, танци, инструменти, обреди, изпълнители.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Танцува според възможностите си хора от родопска, тракийска и пиринска фолклорни области.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0E728E">
        <w:trPr>
          <w:trHeight w:val="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Проект фолклорни области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Наблюдение, посещение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основни начини за търсене, събиране, съхранение, обработка и разпространение на музикална информация.</w:t>
            </w:r>
          </w:p>
          <w:p w:rsidR="00B11CB0" w:rsidRPr="003428B7" w:rsidRDefault="00B11CB0" w:rsidP="000E728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Подбира подходяща музика за изпълнение на танци.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Записва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дигитален</w:t>
            </w:r>
            <w:r w:rsidRPr="003428B7">
              <w:rPr>
                <w:rFonts w:ascii="Times New Roman" w:hAnsi="Times New Roman" w:cs="Times New Roman"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носител.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по проект – индивидуално или групово оценяване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B11CB0" w:rsidRPr="003428B7" w:rsidRDefault="00B11CB0" w:rsidP="00B11CB0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11CB0" w:rsidRPr="003428B7" w:rsidRDefault="00B11CB0" w:rsidP="00B11CB0">
      <w:pPr>
        <w:autoSpaceDE w:val="0"/>
        <w:autoSpaceDN w:val="0"/>
        <w:adjustRightInd w:val="0"/>
        <w:spacing w:after="113" w:line="276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lang w:val="bg-BG"/>
        </w:rPr>
      </w:pPr>
      <w:r w:rsidRPr="003428B7">
        <w:rPr>
          <w:rFonts w:ascii="Times New Roman" w:hAnsi="Times New Roman" w:cs="Times New Roman"/>
          <w:b/>
          <w:bCs/>
          <w:caps/>
          <w:color w:val="000000"/>
          <w:lang w:val="bg-BG"/>
        </w:rPr>
        <w:t>Втори учебен срок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001"/>
        <w:gridCol w:w="1352"/>
        <w:gridCol w:w="1304"/>
        <w:gridCol w:w="2410"/>
        <w:gridCol w:w="1247"/>
        <w:gridCol w:w="3742"/>
        <w:gridCol w:w="1559"/>
        <w:gridCol w:w="1212"/>
      </w:tblGrid>
      <w:tr w:rsidR="00B11CB0" w:rsidRPr="003428B7" w:rsidTr="007B4B59">
        <w:trPr>
          <w:trHeight w:val="837"/>
          <w:tblHeader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№ по ред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Учебна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седмица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 ред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Тема на 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урочната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единица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Вид на урока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Очаквани резултати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(компетентности на ученика) на ниво учебна програма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Нови понятия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Контекст и дейности </w:t>
            </w:r>
          </w:p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(за всеки урок)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Методи и форми на оценяване по теми и/или раздели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Забележки</w:t>
            </w:r>
          </w:p>
        </w:tc>
      </w:tr>
      <w:tr w:rsidR="00B11CB0" w:rsidRPr="003428B7" w:rsidTr="007B4B59">
        <w:trPr>
          <w:trHeight w:val="229"/>
          <w:tblHeader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(1)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(2)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(3)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(4)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(5)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(6)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(7)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(8)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(9)</w:t>
            </w: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Струнни дърпащи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инструменти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изучените музикални инструменти.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Струнни дърпащи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и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струмен</w:t>
            </w:r>
            <w:proofErr w:type="spellEnd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„Арабеска“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Кл. Дебюси,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Астурия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Исак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Албенис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Разпознава струнни дърпащи инструменти по външен вид и по тембър.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струнните инструменти в определена музикална творба.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19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Клавишни музикални инструменти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клавишните музикални инструменти.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лавишни </w:t>
            </w:r>
            <w:proofErr w:type="spellStart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7B4B59">
              <w:rPr>
                <w:rFonts w:ascii="Times New Roman" w:hAnsi="Times New Roman" w:cs="Times New Roman"/>
                <w:b/>
                <w:color w:val="000000"/>
                <w:lang w:val="bg-BG"/>
              </w:rPr>
              <w:t>„Тарантела“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Горан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Брегович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Умее да слуша музика с определени задачи.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и коментира участието на клавишните инструменти в определена музикална творба.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Музикални инструменти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Обобщение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звучност и състав различни оркестри, определя принадлежност на музикални инструменти към установените в практиката видове и групи.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Групи музикални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</w:t>
            </w:r>
            <w:proofErr w:type="spellEnd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7B4B59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7B4B59">
              <w:rPr>
                <w:rFonts w:ascii="Times New Roman" w:hAnsi="Times New Roman" w:cs="Times New Roman"/>
                <w:b/>
                <w:color w:val="000000"/>
                <w:lang w:val="bg-BG"/>
              </w:rPr>
              <w:t>Репертоарни песни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по тембър и на външен вид изучените групи музикални инструменти.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Писмено изпитване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Проверка на зна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ията по музика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Междинно равнище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Диагностициране знанията и уменията на учениците, свързани с овладяването на ключови понятия, знания и умения.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Музикален тест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Фолклорен обреден календар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Познаване на смисъла и значението на кукерите като основен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фолклорен обред от календарния цикъл Открива метрична пулсация и я свързва със съответна схема.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К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укери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„Кукерски танц“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В. Казанджиев,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„Кукерски танц“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Иван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Варимезов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Трети март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въможностите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си „Химн на Република България“.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Коментира ролята на изразните средства в музиката.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 при изпълнение.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Различава по състав и тембър изучаваните инструментални и вокални състави.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Х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имн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В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идове оркестри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М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арш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„Мила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Родино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– химн на Република България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Изпълнява други песни свързани с Н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ационалния празник – 3 март изра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зява лични предпочитания.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Вокални състави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Различава по състав и тембър изучаваните инструментални и вокални състави.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Наблюдава повторението и контраста в проста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двуделна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форма.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 „Сен Мартен“, „На поле брезичка растяла“, Хор на момчетата, Гусла, Полифо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 xml:space="preserve">ния </w:t>
            </w:r>
            <w:proofErr w:type="spellStart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Аква</w:t>
            </w:r>
            <w:proofErr w:type="spellEnd"/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Делия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,</w:t>
            </w:r>
          </w:p>
          <w:p w:rsidR="00B11CB0" w:rsidRPr="003428B7" w:rsidRDefault="00B11CB0" w:rsidP="00B11CB0">
            <w:pPr>
              <w:tabs>
                <w:tab w:val="left" w:pos="1343"/>
                <w:tab w:val="left" w:pos="5137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Космически гласове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Формата в музиката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принципите формообразуване и ги открива в подходяща музика.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особеностите на проста триделна форма.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Проста триделна форма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 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Хич не ми пука“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– Х.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Агасян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</w:p>
          <w:p w:rsidR="00B11CB0" w:rsidRPr="003428B7" w:rsidRDefault="00B11CB0" w:rsidP="00B11CB0">
            <w:pPr>
              <w:tabs>
                <w:tab w:val="left" w:pos="1343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„Валс минутка“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Шопен,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„Танцуващата котка“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Лерой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Андер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сон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Открива и проследява принципите на фор</w:t>
            </w:r>
            <w:r w:rsidR="007B4B59">
              <w:rPr>
                <w:rFonts w:ascii="Times New Roman" w:hAnsi="Times New Roman" w:cs="Times New Roman"/>
                <w:color w:val="000000"/>
                <w:lang w:val="bg-BG"/>
              </w:rPr>
              <w:t>мообразуване, наблюдава повторен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ието контраста в проста триделна форма.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7B4B59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Форма на в музиката – рондо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принципите на формообразуване в рондото и ги открива в подходяща музика.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Рондо форма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„Лунна пътека“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Ж. Янкулова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„Радецки марш“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Щраус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Наблюдава повторението и контраста в рондо форма.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Формата в музиката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Обобщение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Умее да слуша музика с определени задачи.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Познава принципите в музиката в изучавани музикални форми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5137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“Лунна пътека“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Ж. Янкулова</w:t>
            </w:r>
          </w:p>
          <w:p w:rsidR="00B11CB0" w:rsidRPr="003428B7" w:rsidRDefault="00B11CB0" w:rsidP="00B11CB0">
            <w:pPr>
              <w:tabs>
                <w:tab w:val="left" w:pos="1343"/>
                <w:tab w:val="left" w:pos="5137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репертоарни песни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 при изпълнение.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предпочитания към друг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песенeн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репертоар.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Анализира музика в различни музикални форми.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Вокални 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инструментани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състави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Знае основни начини за търсене, събиране, съхранение, обработка и разпространение на музикална информация.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43"/>
                <w:tab w:val="left" w:pos="5137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Репертоарни песни и произведения по темата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Подбира подходяща музика за изпълнение на танци.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и използва компютъра като система за възпроизвеждане и запис на звук.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Записва музика на дигитален носител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по проект – индивидуално или групово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по състав и тембър изучаваните инструмента ни и вокални състави.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Наблюдава, коментира, изказва мнение, участва в посещение на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репетиця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, концерт и др.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49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Първите български композитори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имената на първите български композитори и ги свързва с изучавани произведения.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Емануил Манолов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“Рано рани“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Ем. Манолов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„Каква мома видях мамо“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Определя и анализира изразните средства, коментира ги в слушана или изпълнява музика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имената на първите български композитори и ги свързва с изучавани произведения.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Маестро Г. Атанасов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“Царят на певците“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М. Г. Атанасов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„По райските долини“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Участва в обсъждането на различни музикални произведения.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Изразява емоционално преживяване при изпълнението на песни, при слушането на музика от първите български композитори.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51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имената на първите български композитори и ги свързва с изучавани произведения.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74AFB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Добри Христов </w:t>
            </w:r>
          </w:p>
          <w:p w:rsidR="00774AFB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Ал.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Морфов</w:t>
            </w:r>
            <w:proofErr w:type="spellEnd"/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“Родна реч“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Д. Христов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„Дамян танец води“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Различава по състав и тембър симфоничния оркестър.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Различава принципите в музиката в изучавани музикални форми.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Никола </w:t>
            </w:r>
          </w:p>
          <w:p w:rsidR="00B11CB0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Атанасов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Симфони</w:t>
            </w:r>
            <w:r w:rsidR="00774AFB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чен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оркестър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Рондо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форма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Симфония № 1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4 част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8205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Първите български композитори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Обобщение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Пее според възможностите си „Химн на св. св. Кирил и Методий.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лично отношение, мнение и предпочитание към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репертортоарните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песни.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три песни от първите български композитори.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Панайот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Пипков</w:t>
            </w:r>
            <w:proofErr w:type="spellEnd"/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: “Химн на Св. Св. Кирил и Методий“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– Панайот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Пипков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 при изпълнение.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предпочитания към друг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песенeн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репертоар.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Посочва конкретни творби, свързани с 24 май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54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Изнесена среда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Проект 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Първите български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композито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ри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“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съвременни комуникационни канали за реализация на музикална продукция в публичната сфера.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основни начини за търсене, събиране, съхранение, обработка и разпространение на музикална информация.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Песни и произведение подходящи за темата на проекта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Търси, събира, съхранява, обработва и разпространява на музикална информация свързана с творчеството на първите български композитори.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Работа по проект – индивидуално или групово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Фолклорен обреден календар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Познаване на смисъла и значението на лазаруването като основен фолклорен обред от календарния цикъл и празника Великден.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Лазаруване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„Ой Лазаре“, „Чий са тези дворове“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Пее, слуша, коментира музика и музикално-изразни средства, свързани с обреда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Търси и събира информация за празника в родния край.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Открива метрична пулсация и я свързва със съответна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Схема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 а, 7/8 б, 9/8 а – в песни и инструментални мелодии от училищния репертоар.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Цветница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За пеене: </w:t>
            </w:r>
            <w:r w:rsidR="00B8205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Провикна се здравец“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свързани с промяната на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наричания и народни песни, свързани с изучаваните обреди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58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29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 а, 7/8 б, 9/8 а – в песни и инструментални мелодии от училищния репертоар.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Разпознава наричания и народни песни, свързани с изучаваните обреди.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Великден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="00B8205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proofErr w:type="spellStart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Зана</w:t>
            </w:r>
            <w:proofErr w:type="spellEnd"/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ми мома хубава“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песента.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 при изпълнение..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59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Химн на Европейския съюз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Знае „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Химн на Европа”.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Химн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2302"/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„Химн на Европейския съюз“, „Химн на будителите“, „Химн на РБ”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IV част, Девета симфония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от Л. ван Бетовен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по слух и по графичен запис изучаваните ритмични групи и тонови стойности.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Пресъздава характера на песента при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изпълнение.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Проследява принципите на формообразуване и ги открива в подходяща музика.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 м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ай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„Химн на Св. Св. Кирил и Методий“, „Химн на Европа”, „Химн на Република България“.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Коментира ролята на изразните средства в музиката от различни жанрове и стилове.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пулсация на 2, 3 и 4.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Химн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Ден на българска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та просвета и култура и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на славянска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та писменост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„Химн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Св. св. Кирил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Методий</w:t>
            </w:r>
            <w:r w:rsidRPr="003428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м. П.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Пипков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, т. С. Михайловски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песните.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Следва у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 xml:space="preserve">казанията на учителя, реагира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Пресъздава характера на песента при изпълнение.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предпочитания към друг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песенeн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репертоар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Ден на българската просвета и култура и на славянската писменост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Наблю-дение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,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Проект „Химните на България“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съвременни комуникационни канали за реализация на музикална продукция в публичната сфера.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За пеене: песни по избор произведения по избор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песни, свързани с 24 май.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Изпраща музикална информация по електронна поща.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Рабо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та по проект – индивидуално или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г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упово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Наблюдение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Познава съвременни комуникационни канали за реализация на музикална продукция в публичната сфера.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Песни и произведения по избор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Изпраща музикална информация по електронна поща.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Практическа работа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Популярна музика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Знае имената на поне двама представители на българската популярна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“Междучасие“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песен от репертоара на Васил. Найденов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>Пее според възможностите си песента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2"/>
                <w:lang w:val="bg-BG"/>
              </w:rPr>
              <w:t xml:space="preserve">музика и ги свързва с тяхна репертоарна песен.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>Знае три имена на композитори на песни от училищния репертоар.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по избор песен от училищния и/или извънучилищния репертоар.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64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Автор, изпълнител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Нови знания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Default="00B8205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епертоар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А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втор на текст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К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омпози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тор</w:t>
            </w:r>
          </w:p>
          <w:p w:rsidR="00774AFB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B11CB0" w:rsidRPr="003428B7" w:rsidRDefault="00774AFB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И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зпълни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тел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„Ваканция“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Х.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Агасян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Пее според възможностите си песните.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Следва указанията на учителя, реагира на диригентските жестове в музикално-изпълнителската дейност. 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Пресъздава характера на песента при изпълнение.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Работа в час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190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Автентичен и обработен фолклор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Упражне</w:t>
            </w:r>
            <w:proofErr w:type="spellEnd"/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Импровизира съпровод върху песен.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три имена на композитори на песни и инструментални произведения от училищния репертоар.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="00B8205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Дена слиза от горица“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слушане: 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„Дена слиза от горица“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обработка Д.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Къшева</w:t>
            </w:r>
            <w:proofErr w:type="spellEnd"/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емоционално песента в двата варианта- автентичен и обработен. Следва указанията на учителя за изпълнение на обработката.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работа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Танците в творчество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то на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композито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рите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За пеене: </w:t>
            </w:r>
            <w:r w:rsidR="00B82050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„</w:t>
            </w:r>
            <w:r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Ваканция“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Х.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Агасян</w:t>
            </w:r>
            <w:proofErr w:type="spellEnd"/>
          </w:p>
          <w:p w:rsidR="00B11CB0" w:rsidRPr="003428B7" w:rsidRDefault="00B8205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За слушане: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„</w:t>
            </w:r>
            <w:r w:rsidR="00B11CB0"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Ритмично движение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П. </w:t>
            </w:r>
            <w:proofErr w:type="spellStart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Владигеров</w:t>
            </w:r>
            <w:proofErr w:type="spellEnd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„</w:t>
            </w:r>
            <w:r w:rsidR="00B11CB0"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Ръченица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Л. </w:t>
            </w:r>
            <w:proofErr w:type="spellStart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Пипков</w:t>
            </w:r>
            <w:proofErr w:type="spellEnd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„</w:t>
            </w:r>
            <w:r w:rsidR="00B11CB0"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Валс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“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– Шостакович, </w:t>
            </w:r>
            <w:r w:rsidR="00B11CB0" w:rsidRPr="003428B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Увертюра – оперета „Прилепът“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– Й.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Щраус</w:t>
            </w:r>
          </w:p>
          <w:p w:rsidR="00B11CB0" w:rsidRPr="003428B7" w:rsidRDefault="00B11CB0" w:rsidP="00B11CB0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Пее песента и използва различни варианти на изпълнение.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Текущо оценяване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Какво научих в 5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клас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Изходно равнище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характерни метрични явления ,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безмензурност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метрума</w:t>
            </w:r>
            <w:proofErr w:type="spellEnd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на музика в 5/8, 7/8 а, 7/8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б, 9/8 а – в песни и инструментални мелодии от училищния репертоар.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основни формообразуващи принципи в музиката и ги открива в изучавани музикални форми и творби.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пет песни от училищния репертоар – авторски и народни, както и „Химн на Европа”, „Химн на Св. Св. Кирил и Методий“; „Химн на Република България“.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Разпознава слухово и свързва автор с творба.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Знае значението на изразните средства, коментира ги в слушана или изпълнявана музика.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основни формообразуващи принципи в изучавани музикални форми и творби.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Изпълнява според възможностите си пет песни от училищния репертоар –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авторски и народни, както и „Химн на Европа”, „Химн на Св. Св. Кирил и Методий“; „Химн на Република България“.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 Коментира изразните средства в слушана или изпълнявана музика.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Открива по състав и тембър изучаваните инструментални състави – симфоничен оркестър, духов оркестър, струнен оркестър, оркестър от народни инструменти.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имената на поне двама представители на българската популярна музика и ги свързва с тяхна репертоарна песен.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Разграничава народна и авторска музика в учили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щ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ния репертоар.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Ориентира се в характерните особеностите на музиката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на изучаваните фолклорни области.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8205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Д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иагностика на изходно равнище на достигането на </w:t>
            </w:r>
            <w:proofErr w:type="spellStart"/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>компетентнос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тите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като о</w:t>
            </w:r>
            <w:r w:rsidR="00B11CB0"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чаквани резултати по програмата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Различава по състав и тембър изучаваните инструментални състави – симфоничен 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 xml:space="preserve">оркестър, духов оркестър, струнен оркестър, оркестър от народни инструменти.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spacing w:val="-4"/>
                <w:lang w:val="bg-BG"/>
              </w:rPr>
              <w:t xml:space="preserve">Знае имената на поне двама представители на българската популярна музика и ги свързва с тяхна репертоарна песен.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Разграничава народна и авторска музика в учили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щ</w:t>
            </w: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ния репертоар.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Ориентира се в характерните особеностите на музиката на изучаваните фолклорни области</w:t>
            </w:r>
            <w:bookmarkStart w:id="0" w:name="_GoBack"/>
            <w:bookmarkEnd w:id="0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11CB0" w:rsidRPr="003428B7" w:rsidTr="007B4B59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68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34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Концерт любими песни и произвед</w:t>
            </w:r>
            <w:r w:rsidR="00B82050">
              <w:rPr>
                <w:rFonts w:ascii="Times New Roman" w:hAnsi="Times New Roman" w:cs="Times New Roman"/>
                <w:color w:val="000000"/>
                <w:lang w:val="bg-BG"/>
              </w:rPr>
              <w:t>е-</w:t>
            </w:r>
            <w:proofErr w:type="spellStart"/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Преговор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да слуша музика с определени задачи. </w:t>
            </w:r>
          </w:p>
          <w:p w:rsidR="00B11CB0" w:rsidRPr="003428B7" w:rsidRDefault="00B11CB0" w:rsidP="007B4B5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Знае специфични отношения между творец и изпълнител във фолклора, в професионалната музика и в любителската практика.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B11CB0" w:rsidRPr="00B97CC2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B97CC2">
              <w:rPr>
                <w:rFonts w:ascii="Times New Roman" w:hAnsi="Times New Roman" w:cs="Times New Roman"/>
                <w:b/>
                <w:color w:val="000000"/>
                <w:lang w:val="bg-BG"/>
              </w:rPr>
              <w:t>Песни по желание</w:t>
            </w:r>
          </w:p>
          <w:p w:rsidR="00B11CB0" w:rsidRPr="00B97CC2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B97CC2">
              <w:rPr>
                <w:rFonts w:ascii="Times New Roman" w:hAnsi="Times New Roman" w:cs="Times New Roman"/>
                <w:b/>
                <w:color w:val="000000"/>
                <w:lang w:val="bg-BG"/>
              </w:rPr>
              <w:t>Произведения по желание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Изразява предпочитания и изпълнява по избор песен от училищния и /или извънучилищния репертоар. </w:t>
            </w:r>
          </w:p>
          <w:p w:rsidR="00B11CB0" w:rsidRPr="003428B7" w:rsidRDefault="00B11CB0" w:rsidP="00B11CB0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tabs>
                <w:tab w:val="left" w:pos="1389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428B7">
              <w:rPr>
                <w:rFonts w:ascii="Times New Roman" w:hAnsi="Times New Roman" w:cs="Times New Roman"/>
                <w:color w:val="000000"/>
                <w:lang w:val="bg-BG"/>
              </w:rPr>
              <w:t>Практическа дейност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11CB0" w:rsidRPr="003428B7" w:rsidRDefault="00B11CB0" w:rsidP="00B1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B11CB0" w:rsidRPr="003428B7" w:rsidRDefault="00B11CB0" w:rsidP="00B11CB0">
      <w:pPr>
        <w:autoSpaceDE w:val="0"/>
        <w:autoSpaceDN w:val="0"/>
        <w:adjustRightInd w:val="0"/>
        <w:spacing w:line="240" w:lineRule="atLeast"/>
        <w:ind w:firstLine="198"/>
        <w:textAlignment w:val="center"/>
        <w:rPr>
          <w:rFonts w:ascii="Times New Roman" w:hAnsi="Times New Roman" w:cs="Times New Roman"/>
          <w:i/>
          <w:iCs/>
          <w:color w:val="000000"/>
          <w:rtl/>
          <w:lang w:val="bg-BG" w:bidi="ar-YE"/>
        </w:rPr>
      </w:pPr>
    </w:p>
    <w:p w:rsidR="00966552" w:rsidRPr="003428B7" w:rsidRDefault="00966552">
      <w:pPr>
        <w:rPr>
          <w:rFonts w:ascii="Times New Roman" w:hAnsi="Times New Roman" w:cs="Times New Roman"/>
          <w:lang w:val="bg-BG"/>
        </w:rPr>
      </w:pPr>
    </w:p>
    <w:sectPr w:rsidR="00966552" w:rsidRPr="003428B7" w:rsidSect="00B11CB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0"/>
    <w:rsid w:val="000931B0"/>
    <w:rsid w:val="000E728E"/>
    <w:rsid w:val="001C2836"/>
    <w:rsid w:val="00262438"/>
    <w:rsid w:val="003428B7"/>
    <w:rsid w:val="00567970"/>
    <w:rsid w:val="005B4F64"/>
    <w:rsid w:val="00612912"/>
    <w:rsid w:val="00774AFB"/>
    <w:rsid w:val="007B4B59"/>
    <w:rsid w:val="00845AAE"/>
    <w:rsid w:val="00966552"/>
    <w:rsid w:val="009D164F"/>
    <w:rsid w:val="00B11CB0"/>
    <w:rsid w:val="00B82050"/>
    <w:rsid w:val="00B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179C-509A-4D23-BB79-7833428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11C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AG1">
    <w:name w:val="ZAG 1"/>
    <w:basedOn w:val="NoParagraphStyle"/>
    <w:uiPriority w:val="99"/>
    <w:rsid w:val="00B11CB0"/>
    <w:pPr>
      <w:suppressAutoHyphens/>
      <w:spacing w:after="160" w:line="340" w:lineRule="atLeast"/>
      <w:jc w:val="center"/>
    </w:pPr>
    <w:rPr>
      <w:rFonts w:ascii="SP TimeML" w:hAnsi="SP TimeML" w:cs="SP TimeML"/>
      <w:b/>
      <w:bCs/>
      <w:caps/>
      <w:sz w:val="32"/>
      <w:szCs w:val="32"/>
      <w:lang w:val="bg-BG"/>
    </w:rPr>
  </w:style>
  <w:style w:type="paragraph" w:styleId="BodyText">
    <w:name w:val="Body Text"/>
    <w:basedOn w:val="Normal"/>
    <w:link w:val="BodyTextChar"/>
    <w:uiPriority w:val="99"/>
    <w:rsid w:val="00B11CB0"/>
    <w:pPr>
      <w:suppressAutoHyphens/>
      <w:autoSpaceDE w:val="0"/>
      <w:autoSpaceDN w:val="0"/>
      <w:adjustRightInd w:val="0"/>
      <w:spacing w:after="200" w:line="240" w:lineRule="atLeast"/>
      <w:jc w:val="both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11C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Tekstosn">
    <w:name w:val="Tekst osn"/>
    <w:basedOn w:val="NoParagraphStyle"/>
    <w:uiPriority w:val="99"/>
    <w:rsid w:val="00B11CB0"/>
    <w:pPr>
      <w:spacing w:after="160" w:line="240" w:lineRule="atLeast"/>
      <w:ind w:firstLine="198"/>
      <w:jc w:val="both"/>
    </w:pPr>
    <w:rPr>
      <w:rFonts w:ascii="SP TimeML" w:hAnsi="SP TimeML" w:cs="SP TimeML"/>
      <w:sz w:val="22"/>
      <w:szCs w:val="22"/>
    </w:rPr>
  </w:style>
  <w:style w:type="paragraph" w:customStyle="1" w:styleId="a">
    <w:name w:val="текст"/>
    <w:basedOn w:val="NoParagraphStyle"/>
    <w:uiPriority w:val="99"/>
    <w:rsid w:val="00B11CB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/>
    </w:rPr>
  </w:style>
  <w:style w:type="paragraph" w:customStyle="1" w:styleId="a0">
    <w:name w:val="заглавие"/>
    <w:basedOn w:val="a"/>
    <w:uiPriority w:val="99"/>
    <w:rsid w:val="00B11CB0"/>
    <w:pPr>
      <w:spacing w:after="113"/>
    </w:pPr>
    <w:rPr>
      <w:b/>
      <w:bCs/>
      <w:caps/>
      <w:sz w:val="26"/>
      <w:szCs w:val="26"/>
    </w:rPr>
  </w:style>
  <w:style w:type="paragraph" w:customStyle="1" w:styleId="a1">
    <w:name w:val="булет"/>
    <w:basedOn w:val="a"/>
    <w:uiPriority w:val="99"/>
    <w:rsid w:val="00B11CB0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B11CB0"/>
    <w:pPr>
      <w:ind w:left="567" w:firstLine="0"/>
    </w:pPr>
  </w:style>
  <w:style w:type="paragraph" w:customStyle="1" w:styleId="a2">
    <w:name w:val="булет таблица"/>
    <w:basedOn w:val="1"/>
    <w:uiPriority w:val="99"/>
    <w:rsid w:val="00B11CB0"/>
    <w:pPr>
      <w:tabs>
        <w:tab w:val="left" w:pos="170"/>
      </w:tabs>
      <w:ind w:left="0"/>
    </w:pPr>
  </w:style>
  <w:style w:type="paragraph" w:customStyle="1" w:styleId="TableParagraph">
    <w:name w:val="Table Paragraph"/>
    <w:basedOn w:val="Normal"/>
    <w:uiPriority w:val="99"/>
    <w:rsid w:val="00B11CB0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27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User</cp:lastModifiedBy>
  <cp:revision>5</cp:revision>
  <dcterms:created xsi:type="dcterms:W3CDTF">2017-07-25T12:17:00Z</dcterms:created>
  <dcterms:modified xsi:type="dcterms:W3CDTF">2022-08-11T13:07:00Z</dcterms:modified>
</cp:coreProperties>
</file>